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2A0BAB" w14:textId="3D0E84F3" w:rsidR="00D07763" w:rsidRPr="0096134D" w:rsidRDefault="00D07763" w:rsidP="00AC1520">
      <w:pPr>
        <w:spacing w:after="0" w:line="240" w:lineRule="auto"/>
        <w:jc w:val="both"/>
        <w:rPr>
          <w:rFonts w:ascii="Arial" w:hAnsi="Arial" w:cs="Arial"/>
          <w:b/>
          <w:bCs/>
          <w:sz w:val="16"/>
          <w:szCs w:val="16"/>
        </w:rPr>
      </w:pPr>
    </w:p>
    <w:p w14:paraId="7CA0595C" w14:textId="77777777" w:rsidR="00E259D4" w:rsidRPr="0096134D" w:rsidRDefault="00E259D4" w:rsidP="00AC1520">
      <w:pPr>
        <w:spacing w:after="0" w:line="240" w:lineRule="auto"/>
        <w:jc w:val="both"/>
        <w:rPr>
          <w:rFonts w:ascii="Arial" w:hAnsi="Arial" w:cs="Arial"/>
          <w:sz w:val="20"/>
          <w:szCs w:val="20"/>
        </w:rPr>
      </w:pPr>
    </w:p>
    <w:p w14:paraId="21ECB48B" w14:textId="1FA69318" w:rsidR="008A1A0C" w:rsidRPr="0096134D" w:rsidRDefault="0096134D" w:rsidP="0096134D">
      <w:pPr>
        <w:spacing w:after="0"/>
        <w:jc w:val="center"/>
        <w:rPr>
          <w:rFonts w:ascii="Arial" w:hAnsi="Arial" w:cs="Arial"/>
          <w:color w:val="414141"/>
          <w:sz w:val="28"/>
          <w:szCs w:val="28"/>
          <w:shd w:val="clear" w:color="auto" w:fill="FFFFFF"/>
        </w:rPr>
      </w:pPr>
      <w:r w:rsidRPr="0096134D">
        <w:rPr>
          <w:rFonts w:ascii="Arial" w:hAnsi="Arial" w:cs="Arial"/>
          <w:color w:val="414141"/>
          <w:sz w:val="28"/>
          <w:szCs w:val="28"/>
          <w:shd w:val="clear" w:color="auto" w:fill="FFFFFF"/>
        </w:rPr>
        <w:t>3.1. uzdevums. "Vai monopols nodrošina konkurētspēju?"</w:t>
      </w:r>
    </w:p>
    <w:p w14:paraId="6FA54AA2" w14:textId="77777777" w:rsidR="0096134D" w:rsidRPr="0096134D" w:rsidRDefault="0096134D" w:rsidP="0096134D">
      <w:pPr>
        <w:pStyle w:val="Virsraksts2"/>
      </w:pPr>
      <w:r w:rsidRPr="0096134D">
        <w:t xml:space="preserve">Uzdevuma veids: </w:t>
      </w:r>
      <w:r w:rsidRPr="0096134D">
        <w:t>Informācijas pratība, analītiska spriešana, argumentēšana</w:t>
      </w:r>
    </w:p>
    <w:p w14:paraId="40A98509" w14:textId="77777777" w:rsidR="0096134D" w:rsidRPr="0096134D" w:rsidRDefault="0096134D" w:rsidP="0096134D">
      <w:pPr>
        <w:rPr>
          <w:rFonts w:ascii="Arial" w:hAnsi="Arial" w:cs="Arial"/>
          <w:color w:val="414141"/>
          <w:sz w:val="24"/>
          <w:szCs w:val="24"/>
          <w:shd w:val="clear" w:color="auto" w:fill="FFFFFF"/>
        </w:rPr>
      </w:pPr>
    </w:p>
    <w:p w14:paraId="64B8E610" w14:textId="4F891259" w:rsidR="0096134D" w:rsidRPr="0096134D" w:rsidRDefault="0096134D" w:rsidP="0096134D">
      <w:pPr>
        <w:rPr>
          <w:rFonts w:ascii="Arial" w:hAnsi="Arial" w:cs="Arial"/>
          <w:b/>
          <w:bCs/>
          <w:sz w:val="24"/>
          <w:szCs w:val="24"/>
        </w:rPr>
      </w:pPr>
      <w:r w:rsidRPr="0096134D">
        <w:rPr>
          <w:rFonts w:ascii="Arial" w:hAnsi="Arial" w:cs="Arial"/>
          <w:b/>
          <w:bCs/>
          <w:color w:val="414141"/>
          <w:sz w:val="24"/>
          <w:szCs w:val="24"/>
          <w:shd w:val="clear" w:color="auto" w:fill="FFFFFF"/>
        </w:rPr>
        <w:t xml:space="preserve">Iepazīsties ar situāciju pasažieru pārvadājumu un </w:t>
      </w:r>
      <w:proofErr w:type="spellStart"/>
      <w:r w:rsidRPr="0096134D">
        <w:rPr>
          <w:rFonts w:ascii="Arial" w:hAnsi="Arial" w:cs="Arial"/>
          <w:b/>
          <w:bCs/>
          <w:color w:val="414141"/>
          <w:sz w:val="24"/>
          <w:szCs w:val="24"/>
          <w:shd w:val="clear" w:color="auto" w:fill="FFFFFF"/>
        </w:rPr>
        <w:t>mākoņpakalpojumu</w:t>
      </w:r>
      <w:proofErr w:type="spellEnd"/>
      <w:r w:rsidRPr="0096134D">
        <w:rPr>
          <w:rFonts w:ascii="Arial" w:hAnsi="Arial" w:cs="Arial"/>
          <w:b/>
          <w:bCs/>
          <w:color w:val="414141"/>
          <w:sz w:val="24"/>
          <w:szCs w:val="24"/>
          <w:shd w:val="clear" w:color="auto" w:fill="FFFFFF"/>
        </w:rPr>
        <w:t xml:space="preserve"> tirgū!</w:t>
      </w:r>
    </w:p>
    <w:p w14:paraId="245EE88E" w14:textId="77777777" w:rsidR="0096134D" w:rsidRPr="0096134D" w:rsidRDefault="0096134D" w:rsidP="0096134D">
      <w:pPr>
        <w:pStyle w:val="Paraststmeklis"/>
        <w:spacing w:before="0" w:beforeAutospacing="0" w:after="0" w:afterAutospacing="0"/>
        <w:rPr>
          <w:rFonts w:ascii="Arial" w:hAnsi="Arial" w:cs="Arial"/>
          <w:color w:val="414141"/>
          <w:lang w:val="lv-LV"/>
        </w:rPr>
      </w:pPr>
      <w:r w:rsidRPr="0096134D">
        <w:rPr>
          <w:rStyle w:val="Izteiksmgs"/>
          <w:rFonts w:ascii="Arial" w:hAnsi="Arial" w:cs="Arial"/>
          <w:color w:val="414141"/>
          <w:lang w:val="lv-LV"/>
        </w:rPr>
        <w:t>1.    situācija </w:t>
      </w:r>
    </w:p>
    <w:p w14:paraId="680C42E9" w14:textId="77777777" w:rsidR="0096134D" w:rsidRPr="0096134D" w:rsidRDefault="0096134D" w:rsidP="0096134D">
      <w:pPr>
        <w:pStyle w:val="Paraststmeklis"/>
        <w:spacing w:before="0" w:beforeAutospacing="0"/>
        <w:rPr>
          <w:rFonts w:ascii="Arial" w:hAnsi="Arial" w:cs="Arial"/>
          <w:color w:val="414141"/>
          <w:lang w:val="lv-LV"/>
        </w:rPr>
      </w:pPr>
      <w:r w:rsidRPr="0096134D">
        <w:rPr>
          <w:rFonts w:ascii="Arial" w:hAnsi="Arial" w:cs="Arial"/>
          <w:color w:val="414141"/>
          <w:lang w:val="lv-LV"/>
        </w:rPr>
        <w:t>Akciju sabiedrība "Pasažieru vilciens" ir vienīgais iekšzemes sabiedriskā transporta pakalpojumu sniedzējs, kas pārvadā pasažierus pa dzelzceļu visā Latvijas teritorijā četros elektrovilcienu un piecu dīzeļvilcienu maršrutos. No 2008. gada oktobra AS "Pasažieru vilciens" ir patstāvīgs valsts īpašumā esošs uzņēmums.</w:t>
      </w:r>
    </w:p>
    <w:p w14:paraId="396FCEBE" w14:textId="77777777" w:rsidR="0096134D" w:rsidRPr="0096134D" w:rsidRDefault="0096134D" w:rsidP="0096134D">
      <w:pPr>
        <w:pStyle w:val="Paraststmeklis"/>
        <w:spacing w:before="0" w:beforeAutospacing="0"/>
        <w:rPr>
          <w:rFonts w:ascii="Arial" w:hAnsi="Arial" w:cs="Arial"/>
          <w:color w:val="414141"/>
          <w:lang w:val="lv-LV"/>
        </w:rPr>
      </w:pPr>
      <w:r w:rsidRPr="0096134D">
        <w:rPr>
          <w:rFonts w:ascii="Arial" w:hAnsi="Arial" w:cs="Arial"/>
          <w:color w:val="414141"/>
          <w:lang w:val="lv-LV"/>
        </w:rPr>
        <w:t>Pasažieru vilcienu sastāvs jau sen ir novecojis, tāpēc vēl joprojām nākas izmantot pagājušajā gadsimtā ražotos pasažieru vilcienus. Lai tuvākajā laikā atjaunotu vilcienu sastāvu, 2011. gadā tika izsludināts konkurss par jaunu elektrovilcienu iepirkumu 460 miljonu latu apjomā. Tajā uzvarēja Spānijas uzņēmums CAF jeb </w:t>
      </w:r>
      <w:proofErr w:type="spellStart"/>
      <w:r w:rsidRPr="0096134D">
        <w:rPr>
          <w:rStyle w:val="Izclums"/>
          <w:rFonts w:ascii="Arial" w:hAnsi="Arial" w:cs="Arial"/>
          <w:color w:val="414141"/>
          <w:lang w:val="lv-LV"/>
        </w:rPr>
        <w:t>Construction</w:t>
      </w:r>
      <w:proofErr w:type="spellEnd"/>
      <w:r w:rsidRPr="0096134D">
        <w:rPr>
          <w:rStyle w:val="Izclums"/>
          <w:rFonts w:ascii="Arial" w:hAnsi="Arial" w:cs="Arial"/>
          <w:color w:val="414141"/>
          <w:lang w:val="lv-LV"/>
        </w:rPr>
        <w:t xml:space="preserve"> y </w:t>
      </w:r>
      <w:proofErr w:type="spellStart"/>
      <w:r w:rsidRPr="0096134D">
        <w:rPr>
          <w:rStyle w:val="Izclums"/>
          <w:rFonts w:ascii="Arial" w:hAnsi="Arial" w:cs="Arial"/>
          <w:color w:val="414141"/>
          <w:lang w:val="lv-LV"/>
        </w:rPr>
        <w:t>Auxiliar</w:t>
      </w:r>
      <w:proofErr w:type="spellEnd"/>
      <w:r w:rsidRPr="0096134D">
        <w:rPr>
          <w:rStyle w:val="Izclums"/>
          <w:rFonts w:ascii="Arial" w:hAnsi="Arial" w:cs="Arial"/>
          <w:color w:val="414141"/>
          <w:lang w:val="lv-LV"/>
        </w:rPr>
        <w:t xml:space="preserve"> </w:t>
      </w:r>
      <w:proofErr w:type="spellStart"/>
      <w:r w:rsidRPr="0096134D">
        <w:rPr>
          <w:rStyle w:val="Izclums"/>
          <w:rFonts w:ascii="Arial" w:hAnsi="Arial" w:cs="Arial"/>
          <w:color w:val="414141"/>
          <w:lang w:val="lv-LV"/>
        </w:rPr>
        <w:t>de</w:t>
      </w:r>
      <w:proofErr w:type="spellEnd"/>
      <w:r w:rsidRPr="0096134D">
        <w:rPr>
          <w:rStyle w:val="Izclums"/>
          <w:rFonts w:ascii="Arial" w:hAnsi="Arial" w:cs="Arial"/>
          <w:color w:val="414141"/>
          <w:lang w:val="lv-LV"/>
        </w:rPr>
        <w:t xml:space="preserve"> </w:t>
      </w:r>
      <w:proofErr w:type="spellStart"/>
      <w:r w:rsidRPr="0096134D">
        <w:rPr>
          <w:rStyle w:val="Izclums"/>
          <w:rFonts w:ascii="Arial" w:hAnsi="Arial" w:cs="Arial"/>
          <w:color w:val="414141"/>
          <w:lang w:val="lv-LV"/>
        </w:rPr>
        <w:t>Ferrocarriles</w:t>
      </w:r>
      <w:proofErr w:type="spellEnd"/>
      <w:r w:rsidRPr="0096134D">
        <w:rPr>
          <w:rStyle w:val="Izclums"/>
          <w:rFonts w:ascii="Arial" w:hAnsi="Arial" w:cs="Arial"/>
          <w:color w:val="414141"/>
          <w:lang w:val="lv-LV"/>
        </w:rPr>
        <w:t xml:space="preserve"> S.A.</w:t>
      </w:r>
      <w:r w:rsidRPr="0096134D">
        <w:rPr>
          <w:rFonts w:ascii="Arial" w:hAnsi="Arial" w:cs="Arial"/>
          <w:color w:val="414141"/>
          <w:lang w:val="lv-LV"/>
        </w:rPr>
        <w:t> Taču 2012. gada maijā Eiropas Komisija kā potenciālais darījuma līdzfinansētājs neatbalstīja finansējuma pārdali. Līdz ar to iepirkums netika īstenots, un AS "Pasažieru vilciens" valde bija spiesta atkāpties. Tāpēc nācās izsludināt jaunu konkursu un meklēt jaunas, "zaļajam kursam" atbilstošākas alternatīvas. </w:t>
      </w:r>
    </w:p>
    <w:p w14:paraId="115B30A8" w14:textId="77777777" w:rsidR="0096134D" w:rsidRPr="0096134D" w:rsidRDefault="0096134D" w:rsidP="0096134D">
      <w:pPr>
        <w:pStyle w:val="Paraststmeklis"/>
        <w:spacing w:before="0" w:beforeAutospacing="0"/>
        <w:rPr>
          <w:rFonts w:ascii="Arial" w:hAnsi="Arial" w:cs="Arial"/>
          <w:color w:val="414141"/>
          <w:lang w:val="lv-LV"/>
        </w:rPr>
      </w:pPr>
      <w:r w:rsidRPr="0096134D">
        <w:rPr>
          <w:rFonts w:ascii="Arial" w:hAnsi="Arial" w:cs="Arial"/>
          <w:color w:val="414141"/>
          <w:lang w:val="lv-LV"/>
        </w:rPr>
        <w:t>Tādējādi 2015. gadā tika uzsākta jauna elektrovilcienu iepirkuma procedūra, kurā uzvarēja Čehijas uzņēmums "</w:t>
      </w:r>
      <w:proofErr w:type="spellStart"/>
      <w:r w:rsidRPr="0096134D">
        <w:rPr>
          <w:rFonts w:ascii="Arial" w:hAnsi="Arial" w:cs="Arial"/>
          <w:color w:val="414141"/>
          <w:lang w:val="lv-LV"/>
        </w:rPr>
        <w:t>Škoda</w:t>
      </w:r>
      <w:proofErr w:type="spellEnd"/>
      <w:r w:rsidRPr="0096134D">
        <w:rPr>
          <w:rFonts w:ascii="Arial" w:hAnsi="Arial" w:cs="Arial"/>
          <w:color w:val="414141"/>
          <w:lang w:val="lv-LV"/>
        </w:rPr>
        <w:t xml:space="preserve"> </w:t>
      </w:r>
      <w:proofErr w:type="spellStart"/>
      <w:r w:rsidRPr="0096134D">
        <w:rPr>
          <w:rFonts w:ascii="Arial" w:hAnsi="Arial" w:cs="Arial"/>
          <w:color w:val="414141"/>
          <w:lang w:val="lv-LV"/>
        </w:rPr>
        <w:t>vagonka</w:t>
      </w:r>
      <w:proofErr w:type="spellEnd"/>
      <w:r w:rsidRPr="0096134D">
        <w:rPr>
          <w:rFonts w:ascii="Arial" w:hAnsi="Arial" w:cs="Arial"/>
          <w:color w:val="414141"/>
          <w:lang w:val="lv-LV"/>
        </w:rPr>
        <w:t>". Ar uzņēmumu 2019. gadā 30. jūlijā tika parakstīts līgums par 32 jaunu elektrovilcienu piegādi, vienojoties, ka pirmie 23 vilcieni tiks piegādāti 2022. gadā, bet pārējos vilcienus piegādās līdz 2023. gadam. Šoreiz līdzfinansējuma daļēju samaksu par vilcienu iegādi Eiropas Komisijas (ES) institūcijas atbalstīja no ES fondu līdzekļiem, bet pārējo nāksies segt no valsts budžeta līdzekļiem. </w:t>
      </w:r>
    </w:p>
    <w:p w14:paraId="5E10D005" w14:textId="12227903" w:rsidR="0096134D" w:rsidRPr="0096134D" w:rsidRDefault="0096134D" w:rsidP="0096134D">
      <w:pPr>
        <w:pStyle w:val="Paraststmeklis"/>
        <w:spacing w:before="0" w:beforeAutospacing="0"/>
        <w:rPr>
          <w:rFonts w:ascii="Arial" w:hAnsi="Arial" w:cs="Arial"/>
          <w:color w:val="414141"/>
          <w:lang w:val="lv-LV"/>
        </w:rPr>
      </w:pPr>
      <w:r w:rsidRPr="0096134D">
        <w:rPr>
          <w:rStyle w:val="Izclums"/>
          <w:rFonts w:ascii="Arial" w:hAnsi="Arial" w:cs="Arial"/>
          <w:color w:val="414141"/>
          <w:lang w:val="lv-LV"/>
        </w:rPr>
        <w:t>Avots</w:t>
      </w:r>
      <w:r w:rsidRPr="0096134D">
        <w:rPr>
          <w:rFonts w:ascii="Arial" w:hAnsi="Arial" w:cs="Arial"/>
          <w:color w:val="414141"/>
          <w:lang w:val="lv-LV"/>
        </w:rPr>
        <w:t>: Vilcienu iepirkums. Portāls Delfi (</w:t>
      </w:r>
      <w:hyperlink r:id="rId8" w:tgtFrame="_blank" w:history="1">
        <w:r w:rsidRPr="0096134D">
          <w:rPr>
            <w:rStyle w:val="Hipersaite"/>
            <w:rFonts w:ascii="Arial" w:hAnsi="Arial" w:cs="Arial"/>
            <w:color w:val="0070C0"/>
            <w:lang w:val="lv-LV"/>
          </w:rPr>
          <w:t>https://www.delfi.lv/temas/vilcienu-iepirkums/</w:t>
        </w:r>
      </w:hyperlink>
      <w:r w:rsidRPr="0096134D">
        <w:rPr>
          <w:rFonts w:ascii="Arial" w:hAnsi="Arial" w:cs="Arial"/>
          <w:color w:val="414141"/>
          <w:lang w:val="lv-LV"/>
        </w:rPr>
        <w:t>).</w:t>
      </w:r>
    </w:p>
    <w:p w14:paraId="46094514" w14:textId="77777777" w:rsidR="0096134D" w:rsidRPr="0096134D" w:rsidRDefault="0096134D" w:rsidP="0096134D">
      <w:pPr>
        <w:pStyle w:val="Paraststmeklis"/>
        <w:spacing w:before="0" w:beforeAutospacing="0" w:after="0" w:afterAutospacing="0"/>
        <w:rPr>
          <w:rFonts w:ascii="Arial" w:hAnsi="Arial" w:cs="Arial"/>
          <w:color w:val="414141"/>
          <w:lang w:val="lv-LV"/>
        </w:rPr>
      </w:pPr>
      <w:r w:rsidRPr="0096134D">
        <w:rPr>
          <w:rStyle w:val="Izteiksmgs"/>
          <w:rFonts w:ascii="Arial" w:hAnsi="Arial" w:cs="Arial"/>
          <w:color w:val="414141"/>
          <w:lang w:val="lv-LV"/>
        </w:rPr>
        <w:t>2.    situācija </w:t>
      </w:r>
    </w:p>
    <w:p w14:paraId="6CABF45E" w14:textId="77777777" w:rsidR="0096134D" w:rsidRPr="0096134D" w:rsidRDefault="0096134D" w:rsidP="0096134D">
      <w:pPr>
        <w:pStyle w:val="Paraststmeklis"/>
        <w:spacing w:before="0" w:beforeAutospacing="0"/>
        <w:rPr>
          <w:rFonts w:ascii="Arial" w:hAnsi="Arial" w:cs="Arial"/>
          <w:color w:val="414141"/>
          <w:lang w:val="lv-LV"/>
        </w:rPr>
      </w:pPr>
      <w:r w:rsidRPr="0096134D">
        <w:rPr>
          <w:rFonts w:ascii="Arial" w:hAnsi="Arial" w:cs="Arial"/>
          <w:color w:val="414141"/>
          <w:lang w:val="lv-LV"/>
        </w:rPr>
        <w:t>Plašsaziņas līdzekļos parādās pārmetumi par to, ka lielās interneta kompānijas, piemēram, </w:t>
      </w:r>
      <w:proofErr w:type="spellStart"/>
      <w:r w:rsidRPr="0096134D">
        <w:rPr>
          <w:rStyle w:val="Izclums"/>
          <w:rFonts w:ascii="Arial" w:hAnsi="Arial" w:cs="Arial"/>
          <w:color w:val="414141"/>
          <w:lang w:val="lv-LV"/>
        </w:rPr>
        <w:t>Amazon</w:t>
      </w:r>
      <w:proofErr w:type="spellEnd"/>
      <w:r w:rsidRPr="0096134D">
        <w:rPr>
          <w:rFonts w:ascii="Arial" w:hAnsi="Arial" w:cs="Arial"/>
          <w:color w:val="414141"/>
          <w:lang w:val="lv-LV"/>
        </w:rPr>
        <w:t> un </w:t>
      </w:r>
      <w:r w:rsidRPr="0096134D">
        <w:rPr>
          <w:rStyle w:val="Izclums"/>
          <w:rFonts w:ascii="Arial" w:hAnsi="Arial" w:cs="Arial"/>
          <w:color w:val="414141"/>
          <w:lang w:val="lv-LV"/>
        </w:rPr>
        <w:t>Microsoft</w:t>
      </w:r>
      <w:r w:rsidRPr="0096134D">
        <w:rPr>
          <w:rFonts w:ascii="Arial" w:hAnsi="Arial" w:cs="Arial"/>
          <w:color w:val="414141"/>
          <w:lang w:val="lv-LV"/>
        </w:rPr>
        <w:t xml:space="preserve"> tirgus daļa dažu produktu segmentos sasniedz 70–80%. Šīs kompānijas savā darbībā izmanto dominējošo stāvokli tirgū. Pēdējo gadu laikā strauji attīstās </w:t>
      </w:r>
      <w:proofErr w:type="spellStart"/>
      <w:r w:rsidRPr="0096134D">
        <w:rPr>
          <w:rFonts w:ascii="Arial" w:hAnsi="Arial" w:cs="Arial"/>
          <w:color w:val="414141"/>
          <w:lang w:val="lv-LV"/>
        </w:rPr>
        <w:t>mākoņpakalpojumi</w:t>
      </w:r>
      <w:proofErr w:type="spellEnd"/>
      <w:r w:rsidRPr="0096134D">
        <w:rPr>
          <w:rFonts w:ascii="Arial" w:hAnsi="Arial" w:cs="Arial"/>
          <w:color w:val="414141"/>
          <w:lang w:val="lv-LV"/>
        </w:rPr>
        <w:t>. Šīs jomas tirgus 2018. gadā palielinājās par 45%, bet 2020. gadā – par 27%. Lielākās tirgus daļas 2020. gadā bija: </w:t>
      </w:r>
    </w:p>
    <w:p w14:paraId="1BCAADC4" w14:textId="77777777" w:rsidR="0096134D" w:rsidRPr="0096134D" w:rsidRDefault="0096134D" w:rsidP="0096134D">
      <w:pPr>
        <w:pStyle w:val="Paraststmeklis"/>
        <w:numPr>
          <w:ilvl w:val="0"/>
          <w:numId w:val="2"/>
        </w:numPr>
        <w:spacing w:before="0" w:beforeAutospacing="0"/>
        <w:rPr>
          <w:rFonts w:ascii="Arial" w:hAnsi="Arial" w:cs="Arial"/>
          <w:color w:val="414141"/>
          <w:lang w:val="lv-LV"/>
        </w:rPr>
      </w:pPr>
      <w:proofErr w:type="spellStart"/>
      <w:r w:rsidRPr="0096134D">
        <w:rPr>
          <w:rStyle w:val="Izclums"/>
          <w:rFonts w:ascii="Arial" w:hAnsi="Arial" w:cs="Arial"/>
          <w:color w:val="414141"/>
          <w:lang w:val="lv-LV"/>
        </w:rPr>
        <w:t>Amazon</w:t>
      </w:r>
      <w:proofErr w:type="spellEnd"/>
      <w:r w:rsidRPr="0096134D">
        <w:rPr>
          <w:rStyle w:val="Izclums"/>
          <w:rFonts w:ascii="Arial" w:hAnsi="Arial" w:cs="Arial"/>
          <w:color w:val="414141"/>
          <w:lang w:val="lv-LV"/>
        </w:rPr>
        <w:t xml:space="preserve"> Web </w:t>
      </w:r>
      <w:proofErr w:type="spellStart"/>
      <w:r w:rsidRPr="0096134D">
        <w:rPr>
          <w:rStyle w:val="Izclums"/>
          <w:rFonts w:ascii="Arial" w:hAnsi="Arial" w:cs="Arial"/>
          <w:color w:val="414141"/>
          <w:lang w:val="lv-LV"/>
        </w:rPr>
        <w:t>Services</w:t>
      </w:r>
      <w:proofErr w:type="spellEnd"/>
      <w:r w:rsidRPr="0096134D">
        <w:rPr>
          <w:rFonts w:ascii="Arial" w:hAnsi="Arial" w:cs="Arial"/>
          <w:color w:val="414141"/>
          <w:lang w:val="lv-LV"/>
        </w:rPr>
        <w:t>, kas veidoja 33% no kopējiem pakalpojumiem, un tās ieņēmumi gadā sasniedza 16,1 mljrd. ASV dolāru; </w:t>
      </w:r>
    </w:p>
    <w:p w14:paraId="4978F62B" w14:textId="77777777" w:rsidR="0096134D" w:rsidRPr="0096134D" w:rsidRDefault="0096134D" w:rsidP="0096134D">
      <w:pPr>
        <w:pStyle w:val="Paraststmeklis"/>
        <w:numPr>
          <w:ilvl w:val="0"/>
          <w:numId w:val="2"/>
        </w:numPr>
        <w:spacing w:before="0" w:beforeAutospacing="0"/>
        <w:rPr>
          <w:rFonts w:ascii="Arial" w:hAnsi="Arial" w:cs="Arial"/>
          <w:color w:val="414141"/>
          <w:lang w:val="lv-LV"/>
        </w:rPr>
      </w:pPr>
      <w:r w:rsidRPr="0096134D">
        <w:rPr>
          <w:rStyle w:val="Izclums"/>
          <w:rFonts w:ascii="Arial" w:hAnsi="Arial" w:cs="Arial"/>
          <w:color w:val="414141"/>
          <w:lang w:val="lv-LV"/>
        </w:rPr>
        <w:t xml:space="preserve">Microsoft </w:t>
      </w:r>
      <w:proofErr w:type="spellStart"/>
      <w:r w:rsidRPr="0096134D">
        <w:rPr>
          <w:rStyle w:val="Izclums"/>
          <w:rFonts w:ascii="Arial" w:hAnsi="Arial" w:cs="Arial"/>
          <w:color w:val="414141"/>
          <w:lang w:val="lv-LV"/>
        </w:rPr>
        <w:t>Inteligent</w:t>
      </w:r>
      <w:proofErr w:type="spellEnd"/>
      <w:r w:rsidRPr="0096134D">
        <w:rPr>
          <w:rStyle w:val="Izclums"/>
          <w:rFonts w:ascii="Arial" w:hAnsi="Arial" w:cs="Arial"/>
          <w:color w:val="414141"/>
          <w:lang w:val="lv-LV"/>
        </w:rPr>
        <w:t xml:space="preserve"> </w:t>
      </w:r>
      <w:proofErr w:type="spellStart"/>
      <w:r w:rsidRPr="0096134D">
        <w:rPr>
          <w:rStyle w:val="Izclums"/>
          <w:rFonts w:ascii="Arial" w:hAnsi="Arial" w:cs="Arial"/>
          <w:color w:val="414141"/>
          <w:lang w:val="lv-LV"/>
        </w:rPr>
        <w:t>Cloud</w:t>
      </w:r>
      <w:proofErr w:type="spellEnd"/>
      <w:r w:rsidRPr="0096134D">
        <w:rPr>
          <w:rFonts w:ascii="Arial" w:hAnsi="Arial" w:cs="Arial"/>
          <w:color w:val="414141"/>
          <w:lang w:val="lv-LV"/>
        </w:rPr>
        <w:t> – attiecīgi 20% un 16,96 mljrd. ASV dolāru; </w:t>
      </w:r>
    </w:p>
    <w:p w14:paraId="4088B1C7" w14:textId="77777777" w:rsidR="0096134D" w:rsidRPr="0096134D" w:rsidRDefault="0096134D" w:rsidP="0096134D">
      <w:pPr>
        <w:pStyle w:val="Paraststmeklis"/>
        <w:numPr>
          <w:ilvl w:val="0"/>
          <w:numId w:val="2"/>
        </w:numPr>
        <w:spacing w:before="0" w:beforeAutospacing="0"/>
        <w:rPr>
          <w:rFonts w:ascii="Arial" w:hAnsi="Arial" w:cs="Arial"/>
          <w:color w:val="414141"/>
          <w:lang w:val="lv-LV"/>
        </w:rPr>
      </w:pPr>
      <w:proofErr w:type="spellStart"/>
      <w:r w:rsidRPr="0096134D">
        <w:rPr>
          <w:rStyle w:val="Izclums"/>
          <w:rFonts w:ascii="Arial" w:hAnsi="Arial" w:cs="Arial"/>
          <w:color w:val="414141"/>
          <w:lang w:val="lv-LV"/>
        </w:rPr>
        <w:t>Google</w:t>
      </w:r>
      <w:proofErr w:type="spellEnd"/>
      <w:r w:rsidRPr="0096134D">
        <w:rPr>
          <w:rStyle w:val="Izclums"/>
          <w:rFonts w:ascii="Arial" w:hAnsi="Arial" w:cs="Arial"/>
          <w:color w:val="414141"/>
          <w:lang w:val="lv-LV"/>
        </w:rPr>
        <w:t xml:space="preserve"> </w:t>
      </w:r>
      <w:proofErr w:type="spellStart"/>
      <w:r w:rsidRPr="0096134D">
        <w:rPr>
          <w:rStyle w:val="Izclums"/>
          <w:rFonts w:ascii="Arial" w:hAnsi="Arial" w:cs="Arial"/>
          <w:color w:val="414141"/>
          <w:lang w:val="lv-LV"/>
        </w:rPr>
        <w:t>Cloud</w:t>
      </w:r>
      <w:proofErr w:type="spellEnd"/>
      <w:r w:rsidRPr="0096134D">
        <w:rPr>
          <w:rStyle w:val="Izclums"/>
          <w:rFonts w:ascii="Arial" w:hAnsi="Arial" w:cs="Arial"/>
          <w:color w:val="414141"/>
          <w:lang w:val="lv-LV"/>
        </w:rPr>
        <w:t> </w:t>
      </w:r>
      <w:r w:rsidRPr="0096134D">
        <w:rPr>
          <w:rFonts w:ascii="Arial" w:hAnsi="Arial" w:cs="Arial"/>
          <w:color w:val="414141"/>
          <w:lang w:val="lv-LV"/>
        </w:rPr>
        <w:t>– attiecīgi 10% un 4,99 mljrd. ASV dolāru.</w:t>
      </w:r>
    </w:p>
    <w:p w14:paraId="5718F72F" w14:textId="77777777" w:rsidR="0096134D" w:rsidRPr="0096134D" w:rsidRDefault="0096134D" w:rsidP="0096134D">
      <w:pPr>
        <w:pStyle w:val="Paraststmeklis"/>
        <w:spacing w:before="0" w:beforeAutospacing="0"/>
        <w:rPr>
          <w:rFonts w:ascii="Arial" w:hAnsi="Arial" w:cs="Arial"/>
          <w:color w:val="414141"/>
          <w:lang w:val="lv-LV"/>
        </w:rPr>
      </w:pPr>
      <w:proofErr w:type="spellStart"/>
      <w:r w:rsidRPr="0096134D">
        <w:rPr>
          <w:rFonts w:ascii="Arial" w:hAnsi="Arial" w:cs="Arial"/>
          <w:color w:val="414141"/>
          <w:lang w:val="lv-LV"/>
        </w:rPr>
        <w:t>Mākoņpakalpojumu</w:t>
      </w:r>
      <w:proofErr w:type="spellEnd"/>
      <w:r w:rsidRPr="0096134D">
        <w:rPr>
          <w:rFonts w:ascii="Arial" w:hAnsi="Arial" w:cs="Arial"/>
          <w:color w:val="414141"/>
          <w:lang w:val="lv-LV"/>
        </w:rPr>
        <w:t xml:space="preserve"> jomā 2018. gadā citu desmit lielāko kompāniju tirgus daļa bija 16%. </w:t>
      </w:r>
    </w:p>
    <w:p w14:paraId="73CFA262" w14:textId="77777777" w:rsidR="0096134D" w:rsidRPr="0096134D" w:rsidRDefault="0096134D" w:rsidP="0096134D">
      <w:pPr>
        <w:pStyle w:val="Paraststmeklis"/>
        <w:spacing w:before="0" w:beforeAutospacing="0"/>
        <w:rPr>
          <w:rFonts w:ascii="Arial" w:hAnsi="Arial" w:cs="Arial"/>
          <w:color w:val="414141"/>
          <w:lang w:val="lv-LV"/>
        </w:rPr>
      </w:pPr>
      <w:r w:rsidRPr="0096134D">
        <w:rPr>
          <w:rStyle w:val="Izclums"/>
          <w:rFonts w:ascii="Arial" w:hAnsi="Arial" w:cs="Arial"/>
          <w:color w:val="414141"/>
          <w:lang w:val="lv-LV"/>
        </w:rPr>
        <w:t>Avots</w:t>
      </w:r>
      <w:r w:rsidRPr="0096134D">
        <w:rPr>
          <w:rFonts w:ascii="Arial" w:hAnsi="Arial" w:cs="Arial"/>
          <w:color w:val="414141"/>
          <w:lang w:val="lv-LV"/>
        </w:rPr>
        <w:t>: </w:t>
      </w:r>
      <w:proofErr w:type="spellStart"/>
      <w:r w:rsidRPr="0096134D">
        <w:rPr>
          <w:rStyle w:val="Izclums"/>
          <w:rFonts w:ascii="Arial" w:hAnsi="Arial" w:cs="Arial"/>
          <w:color w:val="414141"/>
          <w:lang w:val="lv-LV"/>
        </w:rPr>
        <w:t>Data</w:t>
      </w:r>
      <w:proofErr w:type="spellEnd"/>
      <w:r w:rsidRPr="0096134D">
        <w:rPr>
          <w:rStyle w:val="Izclums"/>
          <w:rFonts w:ascii="Arial" w:hAnsi="Arial" w:cs="Arial"/>
          <w:color w:val="414141"/>
          <w:lang w:val="lv-LV"/>
        </w:rPr>
        <w:t xml:space="preserve"> </w:t>
      </w:r>
      <w:proofErr w:type="spellStart"/>
      <w:r w:rsidRPr="0096134D">
        <w:rPr>
          <w:rStyle w:val="Izclums"/>
          <w:rFonts w:ascii="Arial" w:hAnsi="Arial" w:cs="Arial"/>
          <w:color w:val="414141"/>
          <w:lang w:val="lv-LV"/>
        </w:rPr>
        <w:t>Centre</w:t>
      </w:r>
      <w:proofErr w:type="spellEnd"/>
      <w:r w:rsidRPr="0096134D">
        <w:rPr>
          <w:rStyle w:val="Izclums"/>
          <w:rFonts w:ascii="Arial" w:hAnsi="Arial" w:cs="Arial"/>
          <w:color w:val="414141"/>
          <w:lang w:val="lv-LV"/>
        </w:rPr>
        <w:t xml:space="preserve"> Dynamics</w:t>
      </w:r>
      <w:r w:rsidRPr="0096134D">
        <w:rPr>
          <w:rFonts w:ascii="Arial" w:hAnsi="Arial" w:cs="Arial"/>
          <w:color w:val="414141"/>
          <w:lang w:val="lv-LV"/>
        </w:rPr>
        <w:t> (</w:t>
      </w:r>
      <w:hyperlink r:id="rId9" w:tgtFrame="_blank" w:history="1">
        <w:r w:rsidRPr="0096134D">
          <w:rPr>
            <w:rStyle w:val="Hipersaite"/>
            <w:rFonts w:ascii="Arial" w:hAnsi="Arial" w:cs="Arial"/>
            <w:color w:val="0070C0"/>
            <w:lang w:val="lv-LV"/>
          </w:rPr>
          <w:t>https://www.datacenterdynamics.com/en/news/amazon-microsoft-google-dominate-cloud-market-post-strong-results/</w:t>
        </w:r>
      </w:hyperlink>
      <w:r w:rsidRPr="0096134D">
        <w:rPr>
          <w:rFonts w:ascii="Arial" w:hAnsi="Arial" w:cs="Arial"/>
          <w:color w:val="414141"/>
          <w:lang w:val="lv-LV"/>
        </w:rPr>
        <w:t>). </w:t>
      </w:r>
    </w:p>
    <w:p w14:paraId="7F958169" w14:textId="77777777" w:rsidR="0096134D" w:rsidRPr="0096134D" w:rsidRDefault="0096134D" w:rsidP="0096134D">
      <w:pPr>
        <w:pStyle w:val="Paraststmeklis"/>
        <w:spacing w:before="0" w:beforeAutospacing="0"/>
        <w:rPr>
          <w:rFonts w:ascii="Arial" w:hAnsi="Arial" w:cs="Arial"/>
          <w:color w:val="414141"/>
          <w:lang w:val="lv-LV"/>
        </w:rPr>
      </w:pPr>
      <w:r w:rsidRPr="0096134D">
        <w:rPr>
          <w:rFonts w:ascii="Arial" w:hAnsi="Arial" w:cs="Arial"/>
          <w:color w:val="414141"/>
          <w:lang w:val="lv-LV"/>
        </w:rPr>
        <w:lastRenderedPageBreak/>
        <w:t>Tradicionālajiem uzņēmumiem, lai iegūtu ilgtspējīgas konkurences priekšrocības, tirgū jāpiedāvā unikāli, neatdarināmi un reti ražojumi, kuriem ir jānodrošina liels derīgums patērētājam. Resursus, kas izlietoti produktu ražošanai, nevar izmantot atkārtoti. Atšķirīga situācija ir tiem uzņēmumiem, kuru galvenais resursu veids ir dati. Tos var lietot visi, nesamazinot to vērtību citiem. </w:t>
      </w:r>
    </w:p>
    <w:p w14:paraId="25928412" w14:textId="77777777" w:rsidR="0096134D" w:rsidRPr="0096134D" w:rsidRDefault="0096134D" w:rsidP="0096134D">
      <w:pPr>
        <w:pStyle w:val="Paraststmeklis"/>
        <w:spacing w:before="0" w:beforeAutospacing="0"/>
        <w:rPr>
          <w:rFonts w:ascii="Arial" w:hAnsi="Arial" w:cs="Arial"/>
          <w:color w:val="414141"/>
          <w:lang w:val="lv-LV"/>
        </w:rPr>
      </w:pPr>
      <w:r w:rsidRPr="0096134D">
        <w:rPr>
          <w:rFonts w:ascii="Arial" w:hAnsi="Arial" w:cs="Arial"/>
          <w:color w:val="414141"/>
          <w:lang w:val="lv-LV"/>
        </w:rPr>
        <w:t>Lai iegūtu ilgtspējīgas konkurences priekšrocības šajā darbības jomā, ir jāpiedāvā klientam vērtības (derīguma) pieaugums tādā veidā, kādā līdz šim neviens cits to nav piedāvājis. </w:t>
      </w:r>
    </w:p>
    <w:p w14:paraId="00E161D0" w14:textId="77777777" w:rsidR="0096134D" w:rsidRPr="0096134D" w:rsidRDefault="0096134D" w:rsidP="0096134D">
      <w:pPr>
        <w:pStyle w:val="Paraststmeklis"/>
        <w:spacing w:before="0" w:beforeAutospacing="0"/>
        <w:rPr>
          <w:rFonts w:ascii="Arial" w:hAnsi="Arial" w:cs="Arial"/>
          <w:color w:val="414141"/>
          <w:lang w:val="lv-LV"/>
        </w:rPr>
      </w:pPr>
      <w:r w:rsidRPr="0096134D">
        <w:rPr>
          <w:rFonts w:ascii="Arial" w:hAnsi="Arial" w:cs="Arial"/>
          <w:color w:val="414141"/>
          <w:lang w:val="lv-LV"/>
        </w:rPr>
        <w:t xml:space="preserve">Lai arī dažiem </w:t>
      </w:r>
      <w:proofErr w:type="spellStart"/>
      <w:r w:rsidRPr="0096134D">
        <w:rPr>
          <w:rFonts w:ascii="Arial" w:hAnsi="Arial" w:cs="Arial"/>
          <w:color w:val="414141"/>
          <w:lang w:val="lv-LV"/>
        </w:rPr>
        <w:t>mākoņpakalpojumus</w:t>
      </w:r>
      <w:proofErr w:type="spellEnd"/>
      <w:r w:rsidRPr="0096134D">
        <w:rPr>
          <w:rFonts w:ascii="Arial" w:hAnsi="Arial" w:cs="Arial"/>
          <w:color w:val="414141"/>
          <w:lang w:val="lv-LV"/>
        </w:rPr>
        <w:t xml:space="preserve"> sniedzošiem uzņēmumiem tirgus daļas ir lielas, tas nesamazina, bet gan palielina konkurenci, dod ieguvumu sabiedrībai, paaugstina efektivitāti un veicina ilgtspēju, jo: </w:t>
      </w:r>
    </w:p>
    <w:p w14:paraId="61720FAC" w14:textId="77777777" w:rsidR="0096134D" w:rsidRPr="0096134D" w:rsidRDefault="0096134D" w:rsidP="0096134D">
      <w:pPr>
        <w:pStyle w:val="Paraststmeklis"/>
        <w:numPr>
          <w:ilvl w:val="0"/>
          <w:numId w:val="3"/>
        </w:numPr>
        <w:spacing w:before="0" w:beforeAutospacing="0"/>
        <w:rPr>
          <w:rFonts w:ascii="Arial" w:hAnsi="Arial" w:cs="Arial"/>
          <w:color w:val="414141"/>
          <w:lang w:val="lv-LV"/>
        </w:rPr>
      </w:pPr>
      <w:r w:rsidRPr="0096134D">
        <w:rPr>
          <w:rFonts w:ascii="Arial" w:hAnsi="Arial" w:cs="Arial"/>
          <w:color w:val="414141"/>
          <w:lang w:val="lv-LV"/>
        </w:rPr>
        <w:t>samazina vairāku resursu, piemēram, automobiļu, darba izmantošanu un palielina to izmantošanas efektivitāti; </w:t>
      </w:r>
    </w:p>
    <w:p w14:paraId="6FD032A4" w14:textId="77777777" w:rsidR="0096134D" w:rsidRPr="0096134D" w:rsidRDefault="0096134D" w:rsidP="0096134D">
      <w:pPr>
        <w:pStyle w:val="Paraststmeklis"/>
        <w:numPr>
          <w:ilvl w:val="0"/>
          <w:numId w:val="3"/>
        </w:numPr>
        <w:spacing w:before="0" w:beforeAutospacing="0"/>
        <w:rPr>
          <w:rFonts w:ascii="Arial" w:hAnsi="Arial" w:cs="Arial"/>
          <w:color w:val="414141"/>
          <w:lang w:val="lv-LV"/>
        </w:rPr>
      </w:pPr>
      <w:r w:rsidRPr="0096134D">
        <w:rPr>
          <w:rFonts w:ascii="Arial" w:hAnsi="Arial" w:cs="Arial"/>
          <w:color w:val="414141"/>
          <w:lang w:val="lv-LV"/>
        </w:rPr>
        <w:t>parasti uzņēmumi, kas darbojas nepilnīgas konkurences tirgū, samazina ražošanas apjomus, bet digitālās platformas iesaista tirgū vairāk pircēju un pārdevēju;</w:t>
      </w:r>
    </w:p>
    <w:p w14:paraId="2133BE3B" w14:textId="77777777" w:rsidR="0096134D" w:rsidRPr="0096134D" w:rsidRDefault="0096134D" w:rsidP="0096134D">
      <w:pPr>
        <w:pStyle w:val="Paraststmeklis"/>
        <w:numPr>
          <w:ilvl w:val="0"/>
          <w:numId w:val="3"/>
        </w:numPr>
        <w:spacing w:before="0" w:beforeAutospacing="0"/>
        <w:rPr>
          <w:rFonts w:ascii="Arial" w:hAnsi="Arial" w:cs="Arial"/>
          <w:color w:val="414141"/>
          <w:lang w:val="lv-LV"/>
        </w:rPr>
      </w:pPr>
      <w:r w:rsidRPr="0096134D">
        <w:rPr>
          <w:rFonts w:ascii="Arial" w:hAnsi="Arial" w:cs="Arial"/>
          <w:color w:val="414141"/>
          <w:lang w:val="lv-LV"/>
        </w:rPr>
        <w:t>samazina darījumu (informācijas iegūšanas, sarunu vešanas, preces atrašanas, realizācijas u.c.) izmaksas; </w:t>
      </w:r>
    </w:p>
    <w:p w14:paraId="5915B2A0" w14:textId="77777777" w:rsidR="0096134D" w:rsidRPr="0096134D" w:rsidRDefault="0096134D" w:rsidP="0096134D">
      <w:pPr>
        <w:pStyle w:val="Paraststmeklis"/>
        <w:numPr>
          <w:ilvl w:val="0"/>
          <w:numId w:val="3"/>
        </w:numPr>
        <w:spacing w:before="0" w:beforeAutospacing="0"/>
        <w:rPr>
          <w:rFonts w:ascii="Arial" w:hAnsi="Arial" w:cs="Arial"/>
          <w:color w:val="414141"/>
          <w:lang w:val="lv-LV"/>
        </w:rPr>
      </w:pPr>
      <w:r w:rsidRPr="0096134D">
        <w:rPr>
          <w:rFonts w:ascii="Arial" w:hAnsi="Arial" w:cs="Arial"/>
          <w:color w:val="414141"/>
          <w:lang w:val="lv-LV"/>
        </w:rPr>
        <w:t>novērš vai samazina informācijas asimetriju starp pircējiem un pārdevējiem; </w:t>
      </w:r>
    </w:p>
    <w:p w14:paraId="3072921F" w14:textId="77777777" w:rsidR="0096134D" w:rsidRPr="0096134D" w:rsidRDefault="0096134D" w:rsidP="0096134D">
      <w:pPr>
        <w:pStyle w:val="Paraststmeklis"/>
        <w:numPr>
          <w:ilvl w:val="0"/>
          <w:numId w:val="3"/>
        </w:numPr>
        <w:spacing w:before="0" w:beforeAutospacing="0"/>
        <w:rPr>
          <w:rFonts w:ascii="Arial" w:hAnsi="Arial" w:cs="Arial"/>
          <w:color w:val="414141"/>
          <w:lang w:val="lv-LV"/>
        </w:rPr>
      </w:pPr>
      <w:r w:rsidRPr="0096134D">
        <w:rPr>
          <w:rFonts w:ascii="Arial" w:hAnsi="Arial" w:cs="Arial"/>
          <w:color w:val="414141"/>
          <w:lang w:val="lv-LV"/>
        </w:rPr>
        <w:t>piedāvā jaunu biznesa modeļu iespējas; </w:t>
      </w:r>
    </w:p>
    <w:p w14:paraId="365C7B9D" w14:textId="77777777" w:rsidR="0096134D" w:rsidRPr="0096134D" w:rsidRDefault="0096134D" w:rsidP="0096134D">
      <w:pPr>
        <w:pStyle w:val="Paraststmeklis"/>
        <w:numPr>
          <w:ilvl w:val="0"/>
          <w:numId w:val="3"/>
        </w:numPr>
        <w:spacing w:before="0" w:beforeAutospacing="0"/>
        <w:rPr>
          <w:rFonts w:ascii="Arial" w:hAnsi="Arial" w:cs="Arial"/>
          <w:color w:val="414141"/>
          <w:lang w:val="lv-LV"/>
        </w:rPr>
      </w:pPr>
      <w:r w:rsidRPr="0096134D">
        <w:rPr>
          <w:rFonts w:ascii="Arial" w:hAnsi="Arial" w:cs="Arial"/>
          <w:color w:val="414141"/>
          <w:lang w:val="lv-LV"/>
        </w:rPr>
        <w:t>lai konkurences cīņā kļūtu par vadošo, uzlabo tehnoloģijas, veic inovācijas: 2018. gadā pieci lielākie uzņēmumi pētniecībā un attīstībā ieguldīja 70 mljrd. ASV dolāru.</w:t>
      </w:r>
    </w:p>
    <w:p w14:paraId="14FF1366" w14:textId="77777777" w:rsidR="0096134D" w:rsidRPr="0096134D" w:rsidRDefault="0096134D" w:rsidP="0096134D">
      <w:pPr>
        <w:pStyle w:val="Paraststmeklis"/>
        <w:spacing w:before="0" w:beforeAutospacing="0"/>
        <w:rPr>
          <w:rFonts w:ascii="Arial" w:hAnsi="Arial" w:cs="Arial"/>
          <w:color w:val="414141"/>
          <w:lang w:val="lv-LV"/>
        </w:rPr>
      </w:pPr>
      <w:r w:rsidRPr="0096134D">
        <w:rPr>
          <w:rStyle w:val="Izclums"/>
          <w:rFonts w:ascii="Arial" w:hAnsi="Arial" w:cs="Arial"/>
          <w:color w:val="414141"/>
          <w:lang w:val="lv-LV"/>
        </w:rPr>
        <w:t>Avots</w:t>
      </w:r>
      <w:r w:rsidRPr="0096134D">
        <w:rPr>
          <w:rFonts w:ascii="Arial" w:hAnsi="Arial" w:cs="Arial"/>
          <w:color w:val="414141"/>
          <w:lang w:val="lv-LV"/>
        </w:rPr>
        <w:t>: </w:t>
      </w:r>
      <w:proofErr w:type="spellStart"/>
      <w:r w:rsidRPr="0096134D">
        <w:rPr>
          <w:rStyle w:val="Izclums"/>
          <w:rFonts w:ascii="Arial" w:hAnsi="Arial" w:cs="Arial"/>
          <w:color w:val="414141"/>
          <w:lang w:val="lv-LV"/>
        </w:rPr>
        <w:t>Information</w:t>
      </w:r>
      <w:proofErr w:type="spellEnd"/>
      <w:r w:rsidRPr="0096134D">
        <w:rPr>
          <w:rStyle w:val="Izclums"/>
          <w:rFonts w:ascii="Arial" w:hAnsi="Arial" w:cs="Arial"/>
          <w:color w:val="414141"/>
          <w:lang w:val="lv-LV"/>
        </w:rPr>
        <w:t xml:space="preserve"> </w:t>
      </w:r>
      <w:proofErr w:type="spellStart"/>
      <w:r w:rsidRPr="0096134D">
        <w:rPr>
          <w:rStyle w:val="Izclums"/>
          <w:rFonts w:ascii="Arial" w:hAnsi="Arial" w:cs="Arial"/>
          <w:color w:val="414141"/>
          <w:lang w:val="lv-LV"/>
        </w:rPr>
        <w:t>Technology</w:t>
      </w:r>
      <w:proofErr w:type="spellEnd"/>
      <w:r w:rsidRPr="0096134D">
        <w:rPr>
          <w:rStyle w:val="Izclums"/>
          <w:rFonts w:ascii="Arial" w:hAnsi="Arial" w:cs="Arial"/>
          <w:color w:val="414141"/>
          <w:lang w:val="lv-LV"/>
        </w:rPr>
        <w:t xml:space="preserve"> &amp; </w:t>
      </w:r>
      <w:proofErr w:type="spellStart"/>
      <w:r w:rsidRPr="0096134D">
        <w:rPr>
          <w:rStyle w:val="Izclums"/>
          <w:rFonts w:ascii="Arial" w:hAnsi="Arial" w:cs="Arial"/>
          <w:color w:val="414141"/>
          <w:lang w:val="lv-LV"/>
        </w:rPr>
        <w:t>Innovation</w:t>
      </w:r>
      <w:proofErr w:type="spellEnd"/>
      <w:r w:rsidRPr="0096134D">
        <w:rPr>
          <w:rStyle w:val="Izclums"/>
          <w:rFonts w:ascii="Arial" w:hAnsi="Arial" w:cs="Arial"/>
          <w:color w:val="414141"/>
          <w:lang w:val="lv-LV"/>
        </w:rPr>
        <w:t xml:space="preserve"> </w:t>
      </w:r>
      <w:proofErr w:type="spellStart"/>
      <w:r w:rsidRPr="0096134D">
        <w:rPr>
          <w:rStyle w:val="Izclums"/>
          <w:rFonts w:ascii="Arial" w:hAnsi="Arial" w:cs="Arial"/>
          <w:color w:val="414141"/>
          <w:lang w:val="lv-LV"/>
        </w:rPr>
        <w:t>Foundation</w:t>
      </w:r>
      <w:proofErr w:type="spellEnd"/>
      <w:r w:rsidRPr="0096134D">
        <w:rPr>
          <w:rStyle w:val="Izclums"/>
          <w:rFonts w:ascii="Arial" w:hAnsi="Arial" w:cs="Arial"/>
          <w:color w:val="414141"/>
          <w:lang w:val="lv-LV"/>
        </w:rPr>
        <w:t xml:space="preserve"> (ITIF). </w:t>
      </w:r>
      <w:proofErr w:type="spellStart"/>
      <w:r w:rsidRPr="0096134D">
        <w:rPr>
          <w:rStyle w:val="Izclums"/>
          <w:rFonts w:ascii="Arial" w:hAnsi="Arial" w:cs="Arial"/>
          <w:color w:val="414141"/>
          <w:lang w:val="lv-LV"/>
        </w:rPr>
        <w:t>Monopoly</w:t>
      </w:r>
      <w:proofErr w:type="spellEnd"/>
      <w:r w:rsidRPr="0096134D">
        <w:rPr>
          <w:rStyle w:val="Izclums"/>
          <w:rFonts w:ascii="Arial" w:hAnsi="Arial" w:cs="Arial"/>
          <w:color w:val="414141"/>
          <w:lang w:val="lv-LV"/>
        </w:rPr>
        <w:t xml:space="preserve"> </w:t>
      </w:r>
      <w:proofErr w:type="spellStart"/>
      <w:r w:rsidRPr="0096134D">
        <w:rPr>
          <w:rStyle w:val="Izclums"/>
          <w:rFonts w:ascii="Arial" w:hAnsi="Arial" w:cs="Arial"/>
          <w:color w:val="414141"/>
          <w:lang w:val="lv-LV"/>
        </w:rPr>
        <w:t>Myths</w:t>
      </w:r>
      <w:proofErr w:type="spellEnd"/>
      <w:r w:rsidRPr="0096134D">
        <w:rPr>
          <w:rStyle w:val="Izclums"/>
          <w:rFonts w:ascii="Arial" w:hAnsi="Arial" w:cs="Arial"/>
          <w:color w:val="414141"/>
          <w:lang w:val="lv-LV"/>
        </w:rPr>
        <w:t xml:space="preserve">: Do Internet </w:t>
      </w:r>
      <w:proofErr w:type="spellStart"/>
      <w:r w:rsidRPr="0096134D">
        <w:rPr>
          <w:rStyle w:val="Izclums"/>
          <w:rFonts w:ascii="Arial" w:hAnsi="Arial" w:cs="Arial"/>
          <w:color w:val="414141"/>
          <w:lang w:val="lv-LV"/>
        </w:rPr>
        <w:t>Platforms</w:t>
      </w:r>
      <w:proofErr w:type="spellEnd"/>
      <w:r w:rsidRPr="0096134D">
        <w:rPr>
          <w:rStyle w:val="Izclums"/>
          <w:rFonts w:ascii="Arial" w:hAnsi="Arial" w:cs="Arial"/>
          <w:color w:val="414141"/>
          <w:lang w:val="lv-LV"/>
        </w:rPr>
        <w:t xml:space="preserve"> </w:t>
      </w:r>
      <w:proofErr w:type="spellStart"/>
      <w:r w:rsidRPr="0096134D">
        <w:rPr>
          <w:rStyle w:val="Izclums"/>
          <w:rFonts w:ascii="Arial" w:hAnsi="Arial" w:cs="Arial"/>
          <w:color w:val="414141"/>
          <w:lang w:val="lv-LV"/>
        </w:rPr>
        <w:t>Threaten</w:t>
      </w:r>
      <w:proofErr w:type="spellEnd"/>
      <w:r w:rsidRPr="0096134D">
        <w:rPr>
          <w:rStyle w:val="Izclums"/>
          <w:rFonts w:ascii="Arial" w:hAnsi="Arial" w:cs="Arial"/>
          <w:color w:val="414141"/>
          <w:lang w:val="lv-LV"/>
        </w:rPr>
        <w:t xml:space="preserve"> Competition?</w:t>
      </w:r>
      <w:r w:rsidRPr="0096134D">
        <w:rPr>
          <w:rFonts w:ascii="Arial" w:hAnsi="Arial" w:cs="Arial"/>
          <w:color w:val="414141"/>
          <w:lang w:val="lv-LV"/>
        </w:rPr>
        <w:t> (</w:t>
      </w:r>
      <w:hyperlink r:id="rId10" w:tgtFrame="_blank" w:history="1">
        <w:r w:rsidRPr="0096134D">
          <w:rPr>
            <w:rStyle w:val="Hipersaite"/>
            <w:rFonts w:ascii="Arial" w:hAnsi="Arial" w:cs="Arial"/>
            <w:color w:val="0070C0"/>
            <w:lang w:val="lv-LV"/>
          </w:rPr>
          <w:t>https://itif.org/publications/2020/07/23/monopoly-myths-do-internet-platforms-threaten-competition</w:t>
        </w:r>
      </w:hyperlink>
      <w:r w:rsidRPr="0096134D">
        <w:rPr>
          <w:rFonts w:ascii="Arial" w:hAnsi="Arial" w:cs="Arial"/>
          <w:color w:val="414141"/>
          <w:lang w:val="lv-LV"/>
        </w:rPr>
        <w:t>).</w:t>
      </w:r>
    </w:p>
    <w:p w14:paraId="7F7CACEB" w14:textId="77777777" w:rsidR="0096134D" w:rsidRPr="0096134D" w:rsidRDefault="0096134D" w:rsidP="0096134D">
      <w:pPr>
        <w:rPr>
          <w:rFonts w:ascii="Arial" w:hAnsi="Arial" w:cs="Arial"/>
          <w:color w:val="414141"/>
          <w:sz w:val="24"/>
          <w:szCs w:val="24"/>
        </w:rPr>
      </w:pPr>
      <w:r w:rsidRPr="0096134D">
        <w:rPr>
          <w:rFonts w:ascii="Arial" w:hAnsi="Arial" w:cs="Arial"/>
          <w:color w:val="414141"/>
          <w:sz w:val="24"/>
          <w:szCs w:val="24"/>
        </w:rPr>
        <w:br/>
      </w:r>
      <w:r w:rsidRPr="0096134D">
        <w:rPr>
          <w:rStyle w:val="Izteiksmgs"/>
          <w:rFonts w:ascii="Arial" w:hAnsi="Arial" w:cs="Arial"/>
          <w:color w:val="414141"/>
          <w:sz w:val="24"/>
          <w:szCs w:val="24"/>
          <w:shd w:val="clear" w:color="auto" w:fill="FFFFFF"/>
        </w:rPr>
        <w:t>A.    Izvērtē informāciju un pamato savas atbildes!</w:t>
      </w:r>
      <w:r w:rsidRPr="0096134D">
        <w:rPr>
          <w:rFonts w:ascii="Arial" w:hAnsi="Arial" w:cs="Arial"/>
          <w:color w:val="414141"/>
          <w:sz w:val="24"/>
          <w:szCs w:val="24"/>
        </w:rPr>
        <w:br/>
      </w:r>
      <w:r w:rsidRPr="0096134D">
        <w:rPr>
          <w:rFonts w:ascii="Arial" w:hAnsi="Arial" w:cs="Arial"/>
          <w:color w:val="414141"/>
          <w:sz w:val="24"/>
          <w:szCs w:val="24"/>
          <w:shd w:val="clear" w:color="auto" w:fill="FFFFFF"/>
        </w:rPr>
        <w:t xml:space="preserve">a)    Kāda tirgus struktūra ir pasažieru pārvadājumos ar dzelzceļa transportu un kāda – </w:t>
      </w:r>
      <w:proofErr w:type="spellStart"/>
      <w:r w:rsidRPr="0096134D">
        <w:rPr>
          <w:rFonts w:ascii="Arial" w:hAnsi="Arial" w:cs="Arial"/>
          <w:color w:val="414141"/>
          <w:sz w:val="24"/>
          <w:szCs w:val="24"/>
          <w:shd w:val="clear" w:color="auto" w:fill="FFFFFF"/>
        </w:rPr>
        <w:t>mākoņpakalpojumu</w:t>
      </w:r>
      <w:proofErr w:type="spellEnd"/>
      <w:r w:rsidRPr="0096134D">
        <w:rPr>
          <w:rFonts w:ascii="Arial" w:hAnsi="Arial" w:cs="Arial"/>
          <w:color w:val="414141"/>
          <w:sz w:val="24"/>
          <w:szCs w:val="24"/>
          <w:shd w:val="clear" w:color="auto" w:fill="FFFFFF"/>
        </w:rPr>
        <w:t xml:space="preserve"> sniegšanā?</w:t>
      </w:r>
      <w:r w:rsidRPr="0096134D">
        <w:rPr>
          <w:rFonts w:ascii="Arial" w:hAnsi="Arial" w:cs="Arial"/>
          <w:color w:val="414141"/>
          <w:sz w:val="24"/>
          <w:szCs w:val="24"/>
        </w:rPr>
        <w:br/>
      </w:r>
      <w:r w:rsidRPr="0096134D">
        <w:rPr>
          <w:rFonts w:ascii="Arial" w:hAnsi="Arial" w:cs="Arial"/>
          <w:color w:val="E25041"/>
          <w:sz w:val="24"/>
          <w:szCs w:val="24"/>
          <w:shd w:val="clear" w:color="auto" w:fill="FFFFFF"/>
        </w:rPr>
        <w:t>Pasažieru pārvadājumiem ar dzelzceļa transportu ir monopolstāvoklis, jo AS "Pasažieru vilciens" ir vienīgais pakalpojuma sniedzējs un tirgū nav iespējams iekļūt citiem pakalpojuma piedāvātājiem. Ja skata pasažieru pārvadājumu tirgu, tad dzelzceļa pārvadājumi konkurē ar citiem pārvadājumu veidiem, t.i., dzelzceļa pārvadājumi nav unikāls produkts, kam nav aizvietotāju, piemēram, pārvadājumi ar autobusiem, privātā transporta izmantošana, u.c.</w:t>
      </w:r>
      <w:r w:rsidRPr="0096134D">
        <w:rPr>
          <w:rFonts w:ascii="Arial" w:hAnsi="Arial" w:cs="Arial"/>
          <w:color w:val="E25041"/>
          <w:sz w:val="24"/>
          <w:szCs w:val="24"/>
          <w:shd w:val="clear" w:color="auto" w:fill="FFFFFF"/>
        </w:rPr>
        <w:br/>
      </w:r>
      <w:proofErr w:type="spellStart"/>
      <w:r w:rsidRPr="0096134D">
        <w:rPr>
          <w:rFonts w:ascii="Arial" w:hAnsi="Arial" w:cs="Arial"/>
          <w:color w:val="E25041"/>
          <w:sz w:val="24"/>
          <w:szCs w:val="24"/>
          <w:shd w:val="clear" w:color="auto" w:fill="FFFFFF"/>
        </w:rPr>
        <w:t>Mākoņpakalpojumu</w:t>
      </w:r>
      <w:proofErr w:type="spellEnd"/>
      <w:r w:rsidRPr="0096134D">
        <w:rPr>
          <w:rFonts w:ascii="Arial" w:hAnsi="Arial" w:cs="Arial"/>
          <w:color w:val="E25041"/>
          <w:sz w:val="24"/>
          <w:szCs w:val="24"/>
          <w:shd w:val="clear" w:color="auto" w:fill="FFFFFF"/>
        </w:rPr>
        <w:t xml:space="preserve"> sniegšanā tirgus struktūra atbilst oligopola tirgum, jo ir vairāki pakalpojuma sniedzēji, produkts jeb pakalpojums ir visai līdzīgs, citiem tirgus dalībniekiem ir iespējas iekļūt tirgū, un, lai arī infrastruktūras izveides izmaksas ir augstas, ir iespēja dažādot pakalpojumu atbilstoši klientu vajadzībām, un uzņēmumi var ietekmēt cenu.</w:t>
      </w:r>
      <w:r w:rsidRPr="0096134D">
        <w:rPr>
          <w:rFonts w:ascii="Arial" w:hAnsi="Arial" w:cs="Arial"/>
          <w:color w:val="414141"/>
          <w:sz w:val="24"/>
          <w:szCs w:val="24"/>
        </w:rPr>
        <w:br/>
      </w:r>
      <w:r w:rsidRPr="0096134D">
        <w:rPr>
          <w:rFonts w:ascii="Arial" w:hAnsi="Arial" w:cs="Arial"/>
          <w:color w:val="414141"/>
          <w:sz w:val="24"/>
          <w:szCs w:val="24"/>
          <w:shd w:val="clear" w:color="auto" w:fill="FFFFFF"/>
        </w:rPr>
        <w:t xml:space="preserve">b) Cik liela tirgus daļa ir AS "Pasažieru vilciens" un cik liela – lielākajiem </w:t>
      </w:r>
      <w:proofErr w:type="spellStart"/>
      <w:r w:rsidRPr="0096134D">
        <w:rPr>
          <w:rFonts w:ascii="Arial" w:hAnsi="Arial" w:cs="Arial"/>
          <w:color w:val="414141"/>
          <w:sz w:val="24"/>
          <w:szCs w:val="24"/>
          <w:shd w:val="clear" w:color="auto" w:fill="FFFFFF"/>
        </w:rPr>
        <w:t>mākoņpakalpojumu</w:t>
      </w:r>
      <w:proofErr w:type="spellEnd"/>
      <w:r w:rsidRPr="0096134D">
        <w:rPr>
          <w:rFonts w:ascii="Arial" w:hAnsi="Arial" w:cs="Arial"/>
          <w:color w:val="414141"/>
          <w:sz w:val="24"/>
          <w:szCs w:val="24"/>
          <w:shd w:val="clear" w:color="auto" w:fill="FFFFFF"/>
        </w:rPr>
        <w:t xml:space="preserve"> sniedzējiem?</w:t>
      </w:r>
      <w:r w:rsidRPr="0096134D">
        <w:rPr>
          <w:rFonts w:ascii="Arial" w:hAnsi="Arial" w:cs="Arial"/>
          <w:color w:val="414141"/>
          <w:sz w:val="24"/>
          <w:szCs w:val="24"/>
        </w:rPr>
        <w:br/>
      </w:r>
      <w:r w:rsidRPr="0096134D">
        <w:rPr>
          <w:rFonts w:ascii="Arial" w:hAnsi="Arial" w:cs="Arial"/>
          <w:color w:val="E25041"/>
          <w:sz w:val="24"/>
          <w:szCs w:val="24"/>
          <w:shd w:val="clear" w:color="auto" w:fill="FFFFFF"/>
        </w:rPr>
        <w:t xml:space="preserve">AS "Pasažieru vilciens" tirgus daļa dzelzceļa pārvadājumos ir 100%, jo tā ir vienīgais </w:t>
      </w:r>
      <w:r w:rsidRPr="0096134D">
        <w:rPr>
          <w:rFonts w:ascii="Arial" w:hAnsi="Arial" w:cs="Arial"/>
          <w:color w:val="E25041"/>
          <w:sz w:val="24"/>
          <w:szCs w:val="24"/>
          <w:shd w:val="clear" w:color="auto" w:fill="FFFFFF"/>
        </w:rPr>
        <w:lastRenderedPageBreak/>
        <w:t xml:space="preserve">pakalpojuma sniedzējs. </w:t>
      </w:r>
      <w:proofErr w:type="spellStart"/>
      <w:r w:rsidRPr="0096134D">
        <w:rPr>
          <w:rFonts w:ascii="Arial" w:hAnsi="Arial" w:cs="Arial"/>
          <w:color w:val="E25041"/>
          <w:sz w:val="24"/>
          <w:szCs w:val="24"/>
          <w:shd w:val="clear" w:color="auto" w:fill="FFFFFF"/>
        </w:rPr>
        <w:t>Mākoņpakalpojumu</w:t>
      </w:r>
      <w:proofErr w:type="spellEnd"/>
      <w:r w:rsidRPr="0096134D">
        <w:rPr>
          <w:rFonts w:ascii="Arial" w:hAnsi="Arial" w:cs="Arial"/>
          <w:color w:val="E25041"/>
          <w:sz w:val="24"/>
          <w:szCs w:val="24"/>
          <w:shd w:val="clear" w:color="auto" w:fill="FFFFFF"/>
        </w:rPr>
        <w:t xml:space="preserve"> sniedzēju tirgus daļas nepārsniedz 33%.</w:t>
      </w:r>
      <w:r w:rsidRPr="0096134D">
        <w:rPr>
          <w:rFonts w:ascii="Arial" w:hAnsi="Arial" w:cs="Arial"/>
          <w:color w:val="414141"/>
          <w:sz w:val="24"/>
          <w:szCs w:val="24"/>
          <w:shd w:val="clear" w:color="auto" w:fill="FFFFFF"/>
        </w:rPr>
        <w:t> </w:t>
      </w:r>
      <w:r w:rsidRPr="0096134D">
        <w:rPr>
          <w:rFonts w:ascii="Arial" w:hAnsi="Arial" w:cs="Arial"/>
          <w:color w:val="414141"/>
          <w:sz w:val="24"/>
          <w:szCs w:val="24"/>
        </w:rPr>
        <w:br/>
      </w:r>
      <w:r w:rsidRPr="0096134D">
        <w:rPr>
          <w:rFonts w:ascii="Arial" w:hAnsi="Arial" w:cs="Arial"/>
          <w:color w:val="414141"/>
          <w:sz w:val="24"/>
          <w:szCs w:val="24"/>
          <w:shd w:val="clear" w:color="auto" w:fill="FFFFFF"/>
        </w:rPr>
        <w:t>c) Kādā veidā šie uzņēmumi ir ieguvuši dominējošo stāvokli tirgū un kā tas ietekmē uzņēmumu darbību un patērētājus?</w:t>
      </w:r>
      <w:r w:rsidRPr="0096134D">
        <w:rPr>
          <w:rFonts w:ascii="Arial" w:hAnsi="Arial" w:cs="Arial"/>
          <w:color w:val="414141"/>
          <w:sz w:val="24"/>
          <w:szCs w:val="24"/>
        </w:rPr>
        <w:br/>
      </w:r>
      <w:r w:rsidRPr="0096134D">
        <w:rPr>
          <w:rFonts w:ascii="Arial" w:hAnsi="Arial" w:cs="Arial"/>
          <w:color w:val="E25041"/>
          <w:sz w:val="24"/>
          <w:szCs w:val="24"/>
          <w:shd w:val="clear" w:color="auto" w:fill="FFFFFF"/>
        </w:rPr>
        <w:t>AS "Pasažieru vilciens" monopolstāvokli ir ieguvusi, kad valsts to nodalīja kā meitasuzņēmumu no mātesuzņēmuma – cita monopolista AS "Latvijas dzelzceļš". Par ietekmi uz uzņēmuma darbību liecina "ilgais ceļš vilcienu iepirkumu epopejā", bet patērētāji ir spiesti izmantot vecos vilcienus.</w:t>
      </w:r>
      <w:r w:rsidRPr="0096134D">
        <w:rPr>
          <w:rFonts w:ascii="Arial" w:hAnsi="Arial" w:cs="Arial"/>
          <w:color w:val="E25041"/>
          <w:sz w:val="24"/>
          <w:szCs w:val="24"/>
          <w:shd w:val="clear" w:color="auto" w:fill="FFFFFF"/>
        </w:rPr>
        <w:br/>
      </w:r>
      <w:proofErr w:type="spellStart"/>
      <w:r w:rsidRPr="0096134D">
        <w:rPr>
          <w:rFonts w:ascii="Arial" w:hAnsi="Arial" w:cs="Arial"/>
          <w:color w:val="E25041"/>
          <w:sz w:val="24"/>
          <w:szCs w:val="24"/>
          <w:shd w:val="clear" w:color="auto" w:fill="FFFFFF"/>
        </w:rPr>
        <w:t>Mākoņpakalpojumu</w:t>
      </w:r>
      <w:proofErr w:type="spellEnd"/>
      <w:r w:rsidRPr="0096134D">
        <w:rPr>
          <w:rFonts w:ascii="Arial" w:hAnsi="Arial" w:cs="Arial"/>
          <w:color w:val="E25041"/>
          <w:sz w:val="24"/>
          <w:szCs w:val="24"/>
          <w:shd w:val="clear" w:color="auto" w:fill="FFFFFF"/>
        </w:rPr>
        <w:t xml:space="preserve"> sniedzēji lielāku tirgus daļu iegūst konkurences cīņā, pielāgojot produktus klientu vajadzībām, ieguldot lielus līdzekļus pētniecībā un attīstībā, ieviešot inovācijas. Uzņēmumi var palielināt sniegto pakalpojumu klāstu, uzlabot to kvalitāti, kā arī piesaistīt vairāk klientu, sasniedzot lielāku apgrozījumu un peļņu. Klienti iegūst plašāku produktu piedāvājumu klāstu, zemākas pakalpojumu cenas, lielāku derīgumu.</w:t>
      </w:r>
      <w:r w:rsidRPr="0096134D">
        <w:rPr>
          <w:rFonts w:ascii="Arial" w:hAnsi="Arial" w:cs="Arial"/>
          <w:color w:val="414141"/>
          <w:sz w:val="24"/>
          <w:szCs w:val="24"/>
        </w:rPr>
        <w:br/>
      </w:r>
      <w:r w:rsidRPr="0096134D">
        <w:rPr>
          <w:rFonts w:ascii="Arial" w:hAnsi="Arial" w:cs="Arial"/>
          <w:color w:val="414141"/>
          <w:sz w:val="24"/>
          <w:szCs w:val="24"/>
          <w:shd w:val="clear" w:color="auto" w:fill="FFFFFF"/>
        </w:rPr>
        <w:t>d) Vai interneta platformas apdraud vai veicina konkurenci? Kā tās palielina vai samazina sabiedrības, patērētāju un ražotāju ieguvumu? Analizē avota ITIF (</w:t>
      </w:r>
      <w:proofErr w:type="spellStart"/>
      <w:r w:rsidRPr="0096134D">
        <w:rPr>
          <w:rStyle w:val="Izclums"/>
          <w:rFonts w:ascii="Arial" w:hAnsi="Arial" w:cs="Arial"/>
          <w:color w:val="414141"/>
          <w:sz w:val="24"/>
          <w:szCs w:val="24"/>
          <w:shd w:val="clear" w:color="auto" w:fill="FFFFFF"/>
        </w:rPr>
        <w:t>Information</w:t>
      </w:r>
      <w:proofErr w:type="spellEnd"/>
      <w:r w:rsidRPr="0096134D">
        <w:rPr>
          <w:rStyle w:val="Izclums"/>
          <w:rFonts w:ascii="Arial" w:hAnsi="Arial" w:cs="Arial"/>
          <w:color w:val="414141"/>
          <w:sz w:val="24"/>
          <w:szCs w:val="24"/>
          <w:shd w:val="clear" w:color="auto" w:fill="FFFFFF"/>
        </w:rPr>
        <w:t xml:space="preserve"> </w:t>
      </w:r>
      <w:proofErr w:type="spellStart"/>
      <w:r w:rsidRPr="0096134D">
        <w:rPr>
          <w:rStyle w:val="Izclums"/>
          <w:rFonts w:ascii="Arial" w:hAnsi="Arial" w:cs="Arial"/>
          <w:color w:val="414141"/>
          <w:sz w:val="24"/>
          <w:szCs w:val="24"/>
          <w:shd w:val="clear" w:color="auto" w:fill="FFFFFF"/>
        </w:rPr>
        <w:t>Technology&amp;Innovation</w:t>
      </w:r>
      <w:proofErr w:type="spellEnd"/>
      <w:r w:rsidRPr="0096134D">
        <w:rPr>
          <w:rStyle w:val="Izclums"/>
          <w:rFonts w:ascii="Arial" w:hAnsi="Arial" w:cs="Arial"/>
          <w:color w:val="414141"/>
          <w:sz w:val="24"/>
          <w:szCs w:val="24"/>
          <w:shd w:val="clear" w:color="auto" w:fill="FFFFFF"/>
        </w:rPr>
        <w:t xml:space="preserve"> </w:t>
      </w:r>
      <w:proofErr w:type="spellStart"/>
      <w:r w:rsidRPr="0096134D">
        <w:rPr>
          <w:rStyle w:val="Izclums"/>
          <w:rFonts w:ascii="Arial" w:hAnsi="Arial" w:cs="Arial"/>
          <w:color w:val="414141"/>
          <w:sz w:val="24"/>
          <w:szCs w:val="24"/>
          <w:shd w:val="clear" w:color="auto" w:fill="FFFFFF"/>
        </w:rPr>
        <w:t>Foundation</w:t>
      </w:r>
      <w:proofErr w:type="spellEnd"/>
      <w:r w:rsidRPr="0096134D">
        <w:rPr>
          <w:rFonts w:ascii="Arial" w:hAnsi="Arial" w:cs="Arial"/>
          <w:color w:val="414141"/>
          <w:sz w:val="24"/>
          <w:szCs w:val="24"/>
          <w:shd w:val="clear" w:color="auto" w:fill="FFFFFF"/>
        </w:rPr>
        <w:t>) argumentus lielu IT platformu darbības atbalstam!</w:t>
      </w:r>
      <w:r w:rsidRPr="0096134D">
        <w:rPr>
          <w:rFonts w:ascii="Arial" w:hAnsi="Arial" w:cs="Arial"/>
          <w:color w:val="414141"/>
          <w:sz w:val="24"/>
          <w:szCs w:val="24"/>
        </w:rPr>
        <w:br/>
      </w:r>
      <w:r w:rsidRPr="0096134D">
        <w:rPr>
          <w:rFonts w:ascii="Arial" w:hAnsi="Arial" w:cs="Arial"/>
          <w:color w:val="E25041"/>
          <w:sz w:val="24"/>
          <w:szCs w:val="24"/>
          <w:shd w:val="clear" w:color="auto" w:fill="FFFFFF"/>
        </w:rPr>
        <w:t>ITIF uzskata, ka IT platformas konkurenci veicina, un viņu argumentus lielākoties var atzīt par pamatotiem. Iebildumus izraisa tikai ilgtspējīgas konkurētspējas iegūšanas vērtējums uzņēmumiem, kuri ražošanā izmanto "tradicionālos" resursus, un uzņēmumiem, kuru biznesa modelis ir saistīts ar datu izmantošanu. Patērētāju ieguvumu palielina, sniedzot lielāku pakalpojumu daudzumu par zemāku cenu.</w:t>
      </w:r>
      <w:r w:rsidRPr="0096134D">
        <w:rPr>
          <w:rFonts w:ascii="Arial" w:hAnsi="Arial" w:cs="Arial"/>
          <w:color w:val="E25041"/>
          <w:sz w:val="24"/>
          <w:szCs w:val="24"/>
          <w:shd w:val="clear" w:color="auto" w:fill="FFFFFF"/>
        </w:rPr>
        <w:br/>
        <w:t>Ražotāju ieguvumu palielina, samazinot ražošanas izmaksas, piesaistot jaunus klientus un gūstot ieguvumu no liela ražošanas apjoma.</w:t>
      </w:r>
      <w:r w:rsidRPr="0096134D">
        <w:rPr>
          <w:rFonts w:ascii="Arial" w:hAnsi="Arial" w:cs="Arial"/>
          <w:color w:val="414141"/>
          <w:sz w:val="24"/>
          <w:szCs w:val="24"/>
        </w:rPr>
        <w:br/>
      </w:r>
      <w:r w:rsidRPr="0096134D">
        <w:rPr>
          <w:rFonts w:ascii="Arial" w:hAnsi="Arial" w:cs="Arial"/>
          <w:color w:val="414141"/>
          <w:sz w:val="24"/>
          <w:szCs w:val="24"/>
        </w:rPr>
        <w:br/>
      </w:r>
      <w:r w:rsidRPr="0096134D">
        <w:rPr>
          <w:rStyle w:val="Izteiksmgs"/>
          <w:rFonts w:ascii="Arial" w:hAnsi="Arial" w:cs="Arial"/>
          <w:color w:val="414141"/>
          <w:sz w:val="24"/>
          <w:szCs w:val="24"/>
          <w:shd w:val="clear" w:color="auto" w:fill="FFFFFF"/>
        </w:rPr>
        <w:t>B.    Izmantojot iepriekš apgūtās zināšanas par monopola struktūru, tā ietekmi uz sabiedrību, patērētāju un ražotāju, kā arī 1. attēlu, pamato atbildes uz zemāk minētajiem jautājumiem!</w:t>
      </w:r>
      <w:r w:rsidRPr="0096134D">
        <w:rPr>
          <w:rFonts w:ascii="Arial" w:hAnsi="Arial" w:cs="Arial"/>
          <w:color w:val="414141"/>
          <w:sz w:val="24"/>
          <w:szCs w:val="24"/>
        </w:rPr>
        <w:br/>
      </w:r>
    </w:p>
    <w:p w14:paraId="1897EFF9" w14:textId="79D7B98B" w:rsidR="0096134D" w:rsidRPr="0096134D" w:rsidRDefault="0096134D" w:rsidP="0096134D">
      <w:pPr>
        <w:rPr>
          <w:rFonts w:ascii="Arial" w:hAnsi="Arial" w:cs="Arial"/>
          <w:sz w:val="24"/>
          <w:szCs w:val="24"/>
        </w:rPr>
      </w:pPr>
      <w:r w:rsidRPr="0096134D">
        <w:rPr>
          <w:noProof/>
        </w:rPr>
        <w:drawing>
          <wp:inline distT="0" distB="0" distL="0" distR="0" wp14:anchorId="63F5F398" wp14:editId="50BB8768">
            <wp:extent cx="4086225" cy="2872010"/>
            <wp:effectExtent l="0" t="0" r="0" b="508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103289" cy="2884003"/>
                    </a:xfrm>
                    <a:prstGeom prst="rect">
                      <a:avLst/>
                    </a:prstGeom>
                  </pic:spPr>
                </pic:pic>
              </a:graphicData>
            </a:graphic>
          </wp:inline>
        </w:drawing>
      </w:r>
      <w:r w:rsidRPr="0096134D">
        <w:rPr>
          <w:rFonts w:ascii="Arial" w:hAnsi="Arial" w:cs="Arial"/>
          <w:color w:val="414141"/>
          <w:sz w:val="24"/>
          <w:szCs w:val="24"/>
        </w:rPr>
        <w:br/>
      </w:r>
      <w:r w:rsidRPr="0096134D">
        <w:rPr>
          <w:rFonts w:ascii="Arial" w:hAnsi="Arial" w:cs="Arial"/>
          <w:noProof/>
          <w:sz w:val="24"/>
          <w:szCs w:val="24"/>
        </w:rPr>
        <mc:AlternateContent>
          <mc:Choice Requires="wps">
            <w:drawing>
              <wp:inline distT="0" distB="0" distL="0" distR="0" wp14:anchorId="09FA5C70" wp14:editId="54BFC513">
                <wp:extent cx="304800" cy="304800"/>
                <wp:effectExtent l="0" t="0" r="0" b="0"/>
                <wp:docPr id="1" name="Taisnstūris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7508CF" id="Taisnstūris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" filled="f" stroked="f">
                <o:lock v:ext="edit" aspectratio="t"/>
                <w10:anchorlock/>
              </v:rect>
            </w:pict>
          </mc:Fallback>
        </mc:AlternateContent>
      </w:r>
      <w:r w:rsidRPr="0096134D">
        <w:rPr>
          <w:rFonts w:ascii="Arial" w:hAnsi="Arial" w:cs="Arial"/>
          <w:color w:val="414141"/>
          <w:sz w:val="24"/>
          <w:szCs w:val="24"/>
          <w:shd w:val="clear" w:color="auto" w:fill="FFFFFF"/>
        </w:rPr>
        <w:t>1. attēls. Monopols un pilnīgas konkurences tirgus    </w:t>
      </w:r>
      <w:r w:rsidRPr="0096134D">
        <w:rPr>
          <w:rFonts w:ascii="Arial" w:hAnsi="Arial" w:cs="Arial"/>
          <w:color w:val="414141"/>
          <w:sz w:val="24"/>
          <w:szCs w:val="24"/>
        </w:rPr>
        <w:br/>
      </w:r>
      <w:r w:rsidRPr="0096134D">
        <w:rPr>
          <w:rFonts w:ascii="Arial" w:hAnsi="Arial" w:cs="Arial"/>
          <w:color w:val="414141"/>
          <w:sz w:val="24"/>
          <w:szCs w:val="24"/>
          <w:shd w:val="clear" w:color="auto" w:fill="FFFFFF"/>
        </w:rPr>
        <w:t> </w:t>
      </w:r>
      <w:r w:rsidRPr="0096134D">
        <w:rPr>
          <w:rFonts w:ascii="Arial" w:hAnsi="Arial" w:cs="Arial"/>
          <w:color w:val="414141"/>
          <w:sz w:val="24"/>
          <w:szCs w:val="24"/>
        </w:rPr>
        <w:br/>
      </w:r>
      <w:r w:rsidRPr="0096134D">
        <w:rPr>
          <w:rFonts w:ascii="Arial" w:hAnsi="Arial" w:cs="Arial"/>
          <w:color w:val="414141"/>
          <w:sz w:val="24"/>
          <w:szCs w:val="24"/>
          <w:shd w:val="clear" w:color="auto" w:fill="FFFFFF"/>
        </w:rPr>
        <w:t xml:space="preserve">a)    Kāds būs ražošanas apjoms monopolā? Salīdzini to ar ražošanas apjomu pilnīgas </w:t>
      </w:r>
      <w:r w:rsidRPr="0096134D">
        <w:rPr>
          <w:rFonts w:ascii="Arial" w:hAnsi="Arial" w:cs="Arial"/>
          <w:color w:val="414141"/>
          <w:sz w:val="24"/>
          <w:szCs w:val="24"/>
          <w:shd w:val="clear" w:color="auto" w:fill="FFFFFF"/>
        </w:rPr>
        <w:lastRenderedPageBreak/>
        <w:t>konkurences tirgū!</w:t>
      </w:r>
      <w:r w:rsidRPr="0096134D">
        <w:rPr>
          <w:rFonts w:ascii="Arial" w:hAnsi="Arial" w:cs="Arial"/>
          <w:color w:val="414141"/>
          <w:sz w:val="24"/>
          <w:szCs w:val="24"/>
        </w:rPr>
        <w:br/>
      </w:r>
      <w:r w:rsidRPr="0096134D">
        <w:rPr>
          <w:rFonts w:ascii="Arial" w:hAnsi="Arial" w:cs="Arial"/>
          <w:color w:val="E25041"/>
          <w:sz w:val="24"/>
          <w:szCs w:val="24"/>
          <w:shd w:val="clear" w:color="auto" w:fill="FFFFFF"/>
        </w:rPr>
        <w:t>Monopolā optimālais ražošanas apjoms tiek sasniegts, kad galējās izmaksas (MC) kļūst vienādas ar galējiem ieņēmumiem (MR), tātad MR un MC līkņu krustpunktā, un tas būs Q1 punkts. Pilnīgas konkurences tirgū optimālais ražošanas apjoms tiek sasniegts tad, kad par noteiktu cenu pieprasītais daudzums ir vienāds ar piedāvāto daudzumu, tātad piedāvājuma līknes (S jeb MC) un pieprasījuma līknes (D) krustpunktā – Q2. Monopolā optimālais ražošanas apjoms ir mazāks nekā pilnīgas konkurences tirgū.</w:t>
      </w:r>
      <w:r w:rsidRPr="0096134D">
        <w:rPr>
          <w:rFonts w:ascii="Arial" w:hAnsi="Arial" w:cs="Arial"/>
          <w:color w:val="414141"/>
          <w:sz w:val="24"/>
          <w:szCs w:val="24"/>
        </w:rPr>
        <w:br/>
      </w:r>
      <w:r w:rsidRPr="0096134D">
        <w:rPr>
          <w:rFonts w:ascii="Arial" w:hAnsi="Arial" w:cs="Arial"/>
          <w:color w:val="414141"/>
          <w:sz w:val="24"/>
          <w:szCs w:val="24"/>
          <w:shd w:val="clear" w:color="auto" w:fill="FFFFFF"/>
        </w:rPr>
        <w:t>b) Kādu cenu noteiks monopolists? Salīdzini to ar cenu pilnīgas konkurences tirgū!</w:t>
      </w:r>
      <w:r w:rsidRPr="0096134D">
        <w:rPr>
          <w:rFonts w:ascii="Arial" w:hAnsi="Arial" w:cs="Arial"/>
          <w:color w:val="414141"/>
          <w:sz w:val="24"/>
          <w:szCs w:val="24"/>
        </w:rPr>
        <w:br/>
      </w:r>
      <w:r w:rsidRPr="0096134D">
        <w:rPr>
          <w:rFonts w:ascii="Arial" w:hAnsi="Arial" w:cs="Arial"/>
          <w:color w:val="E25041"/>
          <w:sz w:val="24"/>
          <w:szCs w:val="24"/>
          <w:shd w:val="clear" w:color="auto" w:fill="FFFFFF"/>
        </w:rPr>
        <w:t>Monopolista ražošanas apjoms būs Q1, un cenu paaugstinās līdz patērētāju vēlmei un spējai pirkt šādu preces daudzumu, tātad cena būs P2. Pilnīgas konkurences tirgū cena būs P1 – piedāvājuma līknes (S = MC) un pieprasījuma līknes (D) krustpunkts. Tātad monopolists var noteikt augstāku cenu nekā pilnīgas konkurences tirgus dalībnieki.</w:t>
      </w:r>
      <w:r w:rsidRPr="0096134D">
        <w:rPr>
          <w:rFonts w:ascii="Arial" w:hAnsi="Arial" w:cs="Arial"/>
          <w:color w:val="414141"/>
          <w:sz w:val="24"/>
          <w:szCs w:val="24"/>
        </w:rPr>
        <w:br/>
      </w:r>
      <w:r w:rsidRPr="0096134D">
        <w:rPr>
          <w:rFonts w:ascii="Arial" w:hAnsi="Arial" w:cs="Arial"/>
          <w:color w:val="414141"/>
          <w:sz w:val="24"/>
          <w:szCs w:val="24"/>
          <w:shd w:val="clear" w:color="auto" w:fill="FFFFFF"/>
        </w:rPr>
        <w:t>c) Salīdzini patērētāju ieguvumu monopolā un pilnīgas konkurences tirgū!</w:t>
      </w:r>
      <w:r w:rsidRPr="0096134D">
        <w:rPr>
          <w:rFonts w:ascii="Arial" w:hAnsi="Arial" w:cs="Arial"/>
          <w:color w:val="414141"/>
          <w:sz w:val="24"/>
          <w:szCs w:val="24"/>
        </w:rPr>
        <w:br/>
      </w:r>
      <w:r w:rsidRPr="0096134D">
        <w:rPr>
          <w:rFonts w:ascii="Arial" w:hAnsi="Arial" w:cs="Arial"/>
          <w:color w:val="E25041"/>
          <w:sz w:val="24"/>
          <w:szCs w:val="24"/>
          <w:shd w:val="clear" w:color="auto" w:fill="FFFFFF"/>
        </w:rPr>
        <w:t>Monopolā, salīdzinot ar pilnīgas konkurences tirgu, patērētāju ieguvums ir mazāks par laukumu BCE.</w:t>
      </w:r>
      <w:r w:rsidRPr="0096134D">
        <w:rPr>
          <w:rFonts w:ascii="Arial" w:hAnsi="Arial" w:cs="Arial"/>
          <w:color w:val="414141"/>
          <w:sz w:val="24"/>
          <w:szCs w:val="24"/>
        </w:rPr>
        <w:br/>
      </w:r>
      <w:r w:rsidRPr="0096134D">
        <w:rPr>
          <w:rFonts w:ascii="Arial" w:hAnsi="Arial" w:cs="Arial"/>
          <w:color w:val="414141"/>
          <w:sz w:val="24"/>
          <w:szCs w:val="24"/>
          <w:shd w:val="clear" w:color="auto" w:fill="FFFFFF"/>
        </w:rPr>
        <w:t>d)    Salīdzini ražotāju ieguvumu monopolā un pilnīgas konkurences tirgū!</w:t>
      </w:r>
      <w:r w:rsidRPr="0096134D">
        <w:rPr>
          <w:rFonts w:ascii="Arial" w:hAnsi="Arial" w:cs="Arial"/>
          <w:color w:val="414141"/>
          <w:sz w:val="24"/>
          <w:szCs w:val="24"/>
        </w:rPr>
        <w:br/>
      </w:r>
      <w:r w:rsidRPr="0096134D">
        <w:rPr>
          <w:rFonts w:ascii="Arial" w:hAnsi="Arial" w:cs="Arial"/>
          <w:color w:val="E25041"/>
          <w:sz w:val="24"/>
          <w:szCs w:val="24"/>
          <w:shd w:val="clear" w:color="auto" w:fill="FFFFFF"/>
        </w:rPr>
        <w:t>Monopola tirgū ražotāju ieguvums ir mazāks nekā pilnīgas konkurences tirgū, un to atspoguļo laukums ABE.</w:t>
      </w:r>
      <w:r w:rsidRPr="0096134D">
        <w:rPr>
          <w:rFonts w:ascii="Arial" w:hAnsi="Arial" w:cs="Arial"/>
          <w:color w:val="414141"/>
          <w:sz w:val="24"/>
          <w:szCs w:val="24"/>
        </w:rPr>
        <w:br/>
      </w:r>
      <w:r w:rsidRPr="0096134D">
        <w:rPr>
          <w:rFonts w:ascii="Arial" w:hAnsi="Arial" w:cs="Arial"/>
          <w:color w:val="414141"/>
          <w:sz w:val="24"/>
          <w:szCs w:val="24"/>
          <w:shd w:val="clear" w:color="auto" w:fill="FFFFFF"/>
        </w:rPr>
        <w:t>e)    Kāpēc monopola tirgu uzskata par neefektīvu, salīdzinot ar pilnīgas konkurences tirgu?</w:t>
      </w:r>
      <w:r w:rsidRPr="0096134D">
        <w:rPr>
          <w:rFonts w:ascii="Arial" w:hAnsi="Arial" w:cs="Arial"/>
          <w:color w:val="414141"/>
          <w:sz w:val="24"/>
          <w:szCs w:val="24"/>
        </w:rPr>
        <w:br/>
      </w:r>
      <w:r w:rsidRPr="0096134D">
        <w:rPr>
          <w:rFonts w:ascii="Arial" w:hAnsi="Arial" w:cs="Arial"/>
          <w:color w:val="E25041"/>
          <w:sz w:val="24"/>
          <w:szCs w:val="24"/>
          <w:shd w:val="clear" w:color="auto" w:fill="FFFFFF"/>
        </w:rPr>
        <w:t>Monopola tirgū ir mazāks patērētāju un ražotāju ieguvums; pircēji var nopirkt mazāku preces daudzumu, turklāt par augstāku cenu.</w:t>
      </w:r>
      <w:r w:rsidRPr="0096134D">
        <w:rPr>
          <w:rFonts w:ascii="Arial" w:hAnsi="Arial" w:cs="Arial"/>
          <w:color w:val="414141"/>
          <w:sz w:val="24"/>
          <w:szCs w:val="24"/>
        </w:rPr>
        <w:br/>
      </w:r>
      <w:r w:rsidRPr="0096134D">
        <w:rPr>
          <w:rFonts w:ascii="Arial" w:hAnsi="Arial" w:cs="Arial"/>
          <w:color w:val="414141"/>
          <w:sz w:val="24"/>
          <w:szCs w:val="24"/>
        </w:rPr>
        <w:br/>
      </w:r>
      <w:r w:rsidRPr="0096134D">
        <w:rPr>
          <w:rStyle w:val="Izteiksmgs"/>
          <w:rFonts w:ascii="Arial" w:hAnsi="Arial" w:cs="Arial"/>
          <w:color w:val="000000"/>
          <w:sz w:val="24"/>
          <w:szCs w:val="24"/>
          <w:shd w:val="clear" w:color="auto" w:fill="FFFFFF"/>
        </w:rPr>
        <w:t>C. Patstāvīgi sameklē un atlasi konkrētus piemērus par: </w:t>
      </w:r>
    </w:p>
    <w:p w14:paraId="17DDD49D" w14:textId="77777777" w:rsidR="0096134D" w:rsidRPr="0096134D" w:rsidRDefault="0096134D" w:rsidP="0096134D">
      <w:pPr>
        <w:numPr>
          <w:ilvl w:val="0"/>
          <w:numId w:val="4"/>
        </w:numPr>
        <w:shd w:val="clear" w:color="auto" w:fill="FFFFFF"/>
        <w:spacing w:before="100" w:beforeAutospacing="1" w:after="100" w:afterAutospacing="1" w:line="240" w:lineRule="auto"/>
        <w:rPr>
          <w:rFonts w:ascii="Arial" w:hAnsi="Arial" w:cs="Arial"/>
          <w:color w:val="414141"/>
          <w:sz w:val="24"/>
          <w:szCs w:val="24"/>
        </w:rPr>
      </w:pPr>
      <w:r w:rsidRPr="0096134D">
        <w:rPr>
          <w:rFonts w:ascii="Arial" w:hAnsi="Arial" w:cs="Arial"/>
          <w:color w:val="000000"/>
          <w:sz w:val="24"/>
          <w:szCs w:val="24"/>
        </w:rPr>
        <w:t>sabiedrības rīcību, kas var mazināt vai nepieļaut, ka monopoli ļaunprātīgi izmanto savu tirgus varu, un ar kādiem līdzekļiem to panāk; </w:t>
      </w:r>
    </w:p>
    <w:p w14:paraId="34324482" w14:textId="77777777" w:rsidR="0096134D" w:rsidRPr="0096134D" w:rsidRDefault="0096134D" w:rsidP="0096134D">
      <w:pPr>
        <w:numPr>
          <w:ilvl w:val="0"/>
          <w:numId w:val="4"/>
        </w:numPr>
        <w:shd w:val="clear" w:color="auto" w:fill="FFFFFF"/>
        <w:spacing w:before="100" w:beforeAutospacing="1" w:after="100" w:afterAutospacing="1" w:line="240" w:lineRule="auto"/>
        <w:rPr>
          <w:rFonts w:ascii="Arial" w:hAnsi="Arial" w:cs="Arial"/>
          <w:color w:val="414141"/>
          <w:sz w:val="24"/>
          <w:szCs w:val="24"/>
        </w:rPr>
      </w:pPr>
      <w:r w:rsidRPr="0096134D">
        <w:rPr>
          <w:rFonts w:ascii="Arial" w:hAnsi="Arial" w:cs="Arial"/>
          <w:color w:val="000000"/>
          <w:sz w:val="24"/>
          <w:szCs w:val="24"/>
        </w:rPr>
        <w:t>to, kas liecina, ka tajā pašā laikā sabiedrība atzīst monopolu pastāvēšanu un pat veicina to?</w:t>
      </w:r>
    </w:p>
    <w:p w14:paraId="5465D49D" w14:textId="077AEEEB" w:rsidR="0096134D" w:rsidRPr="0096134D" w:rsidRDefault="0096134D" w:rsidP="0096134D">
      <w:pPr>
        <w:spacing w:after="0"/>
        <w:rPr>
          <w:rFonts w:ascii="Arial" w:hAnsi="Arial" w:cs="Arial"/>
          <w:sz w:val="24"/>
          <w:szCs w:val="24"/>
        </w:rPr>
      </w:pPr>
      <w:r w:rsidRPr="0096134D">
        <w:rPr>
          <w:rStyle w:val="Izteiksmgs"/>
          <w:rFonts w:ascii="Arial" w:hAnsi="Arial" w:cs="Arial"/>
          <w:color w:val="000000"/>
          <w:sz w:val="24"/>
          <w:szCs w:val="24"/>
          <w:shd w:val="clear" w:color="auto" w:fill="FFFFFF"/>
        </w:rPr>
        <w:t>Formulē principu, pēc kura varētu izvērtēt, kā pieļaut monopolu darbību vai to ierobežot!</w:t>
      </w:r>
      <w:r w:rsidRPr="0096134D">
        <w:rPr>
          <w:rFonts w:ascii="Arial" w:hAnsi="Arial" w:cs="Arial"/>
          <w:color w:val="414141"/>
          <w:sz w:val="24"/>
          <w:szCs w:val="24"/>
        </w:rPr>
        <w:br/>
      </w:r>
      <w:r w:rsidRPr="0096134D">
        <w:rPr>
          <w:rFonts w:ascii="Arial" w:hAnsi="Arial" w:cs="Arial"/>
          <w:color w:val="000000"/>
          <w:sz w:val="24"/>
          <w:szCs w:val="24"/>
          <w:shd w:val="clear" w:color="auto" w:fill="FFFFFF"/>
        </w:rPr>
        <w:t> </w:t>
      </w:r>
      <w:r w:rsidRPr="0096134D">
        <w:rPr>
          <w:rFonts w:ascii="Arial" w:hAnsi="Arial" w:cs="Arial"/>
          <w:color w:val="414141"/>
          <w:sz w:val="24"/>
          <w:szCs w:val="24"/>
        </w:rPr>
        <w:br/>
      </w:r>
      <w:r w:rsidRPr="0096134D">
        <w:rPr>
          <w:rFonts w:ascii="Arial" w:hAnsi="Arial" w:cs="Arial"/>
          <w:color w:val="E25041"/>
          <w:sz w:val="24"/>
          <w:szCs w:val="24"/>
          <w:shd w:val="clear" w:color="auto" w:fill="FFFFFF"/>
        </w:rPr>
        <w:t>Monopolu varu ierobežo ar likumiem, nepieļaujot lielu uzņēmumu apvienošanu, ja tas var būtiski mazināt konkurenci nozarē, regulējot sabiedrisko pakalpojumu cenas u.c. Sabiedrība (valsts) atbalsta dabiskos monopolus, jo jaunu tirgus dalībnieku ienākšana paaugstinātu cenas, samazinātu sabiedrības ieguvumu.</w:t>
      </w:r>
      <w:r w:rsidRPr="0096134D">
        <w:rPr>
          <w:rFonts w:ascii="Arial" w:hAnsi="Arial" w:cs="Arial"/>
          <w:color w:val="E25041"/>
          <w:sz w:val="24"/>
          <w:szCs w:val="24"/>
          <w:shd w:val="clear" w:color="auto" w:fill="FFFFFF"/>
        </w:rPr>
        <w:br/>
        <w:t>Sabiedrība atbalsta patentus, rūpnieciskā īpašuma tiesību aizsardzību, tādējādi uz zināmu laiku saglabājot patentu īpašnieku monopolam līdzīgu stāvokli. Principā varētu atļaut monopolu darbību, ja apzināti netiek kropļota tirgus situācija vai slēgtas karteļa vienošanās un ja šādu uzņēmumu darbība palielina sabiedrības ieguvumu. Konkrētie piemēri skolēniem var būt dažādi.</w:t>
      </w:r>
      <w:r w:rsidRPr="0096134D">
        <w:rPr>
          <w:rFonts w:ascii="Arial" w:hAnsi="Arial" w:cs="Arial"/>
          <w:color w:val="000000"/>
          <w:sz w:val="24"/>
          <w:szCs w:val="24"/>
          <w:shd w:val="clear" w:color="auto" w:fill="FFFFFF"/>
        </w:rPr>
        <w:t> </w:t>
      </w:r>
      <w:r w:rsidRPr="0096134D">
        <w:rPr>
          <w:rFonts w:ascii="Arial" w:hAnsi="Arial" w:cs="Arial"/>
          <w:color w:val="414141"/>
          <w:sz w:val="24"/>
          <w:szCs w:val="24"/>
        </w:rPr>
        <w:br/>
      </w:r>
      <w:r w:rsidRPr="0096134D">
        <w:rPr>
          <w:rFonts w:ascii="Arial" w:hAnsi="Arial" w:cs="Arial"/>
          <w:color w:val="414141"/>
          <w:sz w:val="24"/>
          <w:szCs w:val="24"/>
        </w:rPr>
        <w:br/>
      </w:r>
      <w:r w:rsidRPr="0096134D">
        <w:rPr>
          <w:rStyle w:val="Izteiksmgs"/>
          <w:rFonts w:ascii="Arial" w:hAnsi="Arial" w:cs="Arial"/>
          <w:color w:val="000000"/>
          <w:sz w:val="24"/>
          <w:szCs w:val="24"/>
          <w:shd w:val="clear" w:color="auto" w:fill="FFFFFF"/>
        </w:rPr>
        <w:t>D.    Uzraksti vismaz 3 pamatojumus apgalvojumam!</w:t>
      </w:r>
      <w:r w:rsidRPr="0096134D">
        <w:rPr>
          <w:rFonts w:ascii="Arial" w:hAnsi="Arial" w:cs="Arial"/>
          <w:color w:val="000000"/>
          <w:sz w:val="24"/>
          <w:szCs w:val="24"/>
          <w:shd w:val="clear" w:color="auto" w:fill="FFFFFF"/>
        </w:rPr>
        <w:t> </w:t>
      </w:r>
      <w:r w:rsidRPr="0096134D">
        <w:rPr>
          <w:rFonts w:ascii="Arial" w:hAnsi="Arial" w:cs="Arial"/>
          <w:color w:val="414141"/>
          <w:sz w:val="24"/>
          <w:szCs w:val="24"/>
        </w:rPr>
        <w:br/>
      </w:r>
      <w:r w:rsidRPr="0096134D">
        <w:rPr>
          <w:rStyle w:val="Izclums"/>
          <w:rFonts w:ascii="Arial" w:hAnsi="Arial" w:cs="Arial"/>
          <w:color w:val="000000"/>
          <w:sz w:val="24"/>
          <w:szCs w:val="24"/>
          <w:shd w:val="clear" w:color="auto" w:fill="FFFFFF"/>
        </w:rPr>
        <w:t>Sabiedrība iegūst vairāk monopolu darbības rezultātā, salīdzinot ar situāciju, kad tirgū valda tikai konkurence.</w:t>
      </w:r>
      <w:r w:rsidRPr="0096134D">
        <w:rPr>
          <w:rFonts w:ascii="Arial" w:hAnsi="Arial" w:cs="Arial"/>
          <w:color w:val="000000"/>
          <w:sz w:val="24"/>
          <w:szCs w:val="24"/>
          <w:shd w:val="clear" w:color="auto" w:fill="FFFFFF"/>
        </w:rPr>
        <w:t> </w:t>
      </w:r>
      <w:r w:rsidRPr="0096134D">
        <w:rPr>
          <w:rFonts w:ascii="Arial" w:hAnsi="Arial" w:cs="Arial"/>
          <w:color w:val="414141"/>
          <w:sz w:val="24"/>
          <w:szCs w:val="24"/>
        </w:rPr>
        <w:br/>
      </w:r>
      <w:r w:rsidRPr="0096134D">
        <w:rPr>
          <w:rFonts w:ascii="Arial" w:hAnsi="Arial" w:cs="Arial"/>
          <w:color w:val="414141"/>
          <w:sz w:val="24"/>
          <w:szCs w:val="24"/>
        </w:rPr>
        <w:lastRenderedPageBreak/>
        <w:br/>
      </w:r>
      <w:r w:rsidRPr="0096134D">
        <w:rPr>
          <w:rFonts w:ascii="Arial" w:hAnsi="Arial" w:cs="Arial"/>
          <w:color w:val="E25041"/>
          <w:sz w:val="24"/>
          <w:szCs w:val="24"/>
          <w:shd w:val="clear" w:color="auto" w:fill="FFFFFF"/>
        </w:rPr>
        <w:t>Likvidējot dabiskos monopolus, patērētājiem būtu jāmaksā ievērojami augstāka cena. Apjoma efekts ļauj monopolam ieņemt lielāku tirgu, kas var sekmēt ražošanas izmaksu un cenu samazinājumu un vienlaikus gūt labāku uzņēmuma peļņu. Savas peļņas daļu monopoli izmanto pētniecībai un attīstībai, un to sasniegumus ar zināmu laika nobīdi izmanto arī citi uzņēmumi. Daļa monopolu pieder valstij, un daļa no to peļņas nonāk valsts budžetā, u.c.</w:t>
      </w:r>
      <w:r w:rsidRPr="0096134D">
        <w:rPr>
          <w:rFonts w:ascii="Arial" w:hAnsi="Arial" w:cs="Arial"/>
          <w:color w:val="000000"/>
          <w:sz w:val="24"/>
          <w:szCs w:val="24"/>
          <w:shd w:val="clear" w:color="auto" w:fill="FFFFFF"/>
        </w:rPr>
        <w:t> </w:t>
      </w:r>
      <w:r w:rsidRPr="0096134D">
        <w:rPr>
          <w:rFonts w:ascii="Arial" w:hAnsi="Arial" w:cs="Arial"/>
          <w:color w:val="414141"/>
          <w:sz w:val="24"/>
          <w:szCs w:val="24"/>
        </w:rPr>
        <w:br/>
      </w:r>
      <w:r w:rsidRPr="0096134D">
        <w:rPr>
          <w:rFonts w:ascii="Arial" w:hAnsi="Arial" w:cs="Arial"/>
          <w:color w:val="414141"/>
          <w:sz w:val="24"/>
          <w:szCs w:val="24"/>
        </w:rPr>
        <w:br/>
      </w:r>
      <w:r w:rsidRPr="0096134D">
        <w:rPr>
          <w:rStyle w:val="Izteiksmgs"/>
          <w:rFonts w:ascii="Arial" w:hAnsi="Arial" w:cs="Arial"/>
          <w:color w:val="000000"/>
          <w:sz w:val="24"/>
          <w:szCs w:val="24"/>
          <w:shd w:val="clear" w:color="auto" w:fill="FFFFFF"/>
        </w:rPr>
        <w:t>E.    Laikposmā no 2007. gada līdz 2015. gadam Latvijā tika likvidēts monopols elektroenerģijas tirgū. Atlasi informāciju un uzraksti par būtiskākajām pārmaiņām elektroenerģijas tirgū un ieguvumiem patērētājiem!</w:t>
      </w:r>
      <w:r w:rsidRPr="0096134D">
        <w:rPr>
          <w:rFonts w:ascii="Arial" w:hAnsi="Arial" w:cs="Arial"/>
          <w:color w:val="000000"/>
          <w:sz w:val="24"/>
          <w:szCs w:val="24"/>
          <w:shd w:val="clear" w:color="auto" w:fill="FFFFFF"/>
        </w:rPr>
        <w:t> (Sk. </w:t>
      </w:r>
      <w:hyperlink r:id="rId12" w:tgtFrame="_blank" w:history="1">
        <w:r w:rsidRPr="0096134D">
          <w:rPr>
            <w:rStyle w:val="Hipersaite"/>
            <w:rFonts w:ascii="Arial" w:hAnsi="Arial" w:cs="Arial"/>
            <w:color w:val="0070C0"/>
            <w:sz w:val="24"/>
            <w:szCs w:val="24"/>
          </w:rPr>
          <w:t>https://www.sprk.gov.lv/content/elektroenergijas-tirgus-atversana; https://www.youtube.com/watch?v=VwLJQgF2LWo&amp;t=1s</w:t>
        </w:r>
      </w:hyperlink>
      <w:r w:rsidRPr="0096134D">
        <w:rPr>
          <w:rFonts w:ascii="Arial" w:hAnsi="Arial" w:cs="Arial"/>
          <w:color w:val="000000"/>
          <w:sz w:val="24"/>
          <w:szCs w:val="24"/>
          <w:shd w:val="clear" w:color="auto" w:fill="FFFFFF"/>
        </w:rPr>
        <w:t>) </w:t>
      </w:r>
      <w:r w:rsidRPr="0096134D">
        <w:rPr>
          <w:rFonts w:ascii="Arial" w:hAnsi="Arial" w:cs="Arial"/>
          <w:color w:val="414141"/>
          <w:sz w:val="24"/>
          <w:szCs w:val="24"/>
        </w:rPr>
        <w:br/>
      </w:r>
      <w:r w:rsidRPr="0096134D">
        <w:rPr>
          <w:rFonts w:ascii="Arial" w:hAnsi="Arial" w:cs="Arial"/>
          <w:color w:val="414141"/>
          <w:sz w:val="24"/>
          <w:szCs w:val="24"/>
        </w:rPr>
        <w:br/>
      </w:r>
      <w:r w:rsidRPr="0096134D">
        <w:rPr>
          <w:rFonts w:ascii="Arial" w:hAnsi="Arial" w:cs="Arial"/>
          <w:color w:val="E25041"/>
          <w:sz w:val="24"/>
          <w:szCs w:val="24"/>
          <w:shd w:val="clear" w:color="auto" w:fill="FFFFFF"/>
        </w:rPr>
        <w:t xml:space="preserve">Elektrības pārvades infrastruktūra (tagad AS "Sadales tīkls”) tika atdalīta no tirgotāja </w:t>
      </w:r>
      <w:proofErr w:type="gramStart"/>
      <w:r w:rsidRPr="0096134D">
        <w:rPr>
          <w:rFonts w:ascii="Arial" w:hAnsi="Arial" w:cs="Arial"/>
          <w:color w:val="E25041"/>
          <w:sz w:val="24"/>
          <w:szCs w:val="24"/>
          <w:shd w:val="clear" w:color="auto" w:fill="FFFFFF"/>
        </w:rPr>
        <w:t>(</w:t>
      </w:r>
      <w:proofErr w:type="gramEnd"/>
      <w:r w:rsidRPr="0096134D">
        <w:rPr>
          <w:rFonts w:ascii="Arial" w:hAnsi="Arial" w:cs="Arial"/>
          <w:color w:val="E25041"/>
          <w:sz w:val="24"/>
          <w:szCs w:val="24"/>
          <w:shd w:val="clear" w:color="auto" w:fill="FFFFFF"/>
        </w:rPr>
        <w:t>tagad daudzi – AS "Latvenergo", SIA "Baltcom", SIA "</w:t>
      </w:r>
      <w:proofErr w:type="spellStart"/>
      <w:r w:rsidRPr="0096134D">
        <w:rPr>
          <w:rFonts w:ascii="Arial" w:hAnsi="Arial" w:cs="Arial"/>
          <w:color w:val="E25041"/>
          <w:sz w:val="24"/>
          <w:szCs w:val="24"/>
          <w:shd w:val="clear" w:color="auto" w:fill="FFFFFF"/>
        </w:rPr>
        <w:t>Tet</w:t>
      </w:r>
      <w:proofErr w:type="spellEnd"/>
      <w:r w:rsidRPr="0096134D">
        <w:rPr>
          <w:rFonts w:ascii="Arial" w:hAnsi="Arial" w:cs="Arial"/>
          <w:color w:val="E25041"/>
          <w:sz w:val="24"/>
          <w:szCs w:val="24"/>
          <w:shd w:val="clear" w:color="auto" w:fill="FFFFFF"/>
        </w:rPr>
        <w:t>", AS "</w:t>
      </w:r>
      <w:proofErr w:type="spellStart"/>
      <w:r w:rsidRPr="0096134D">
        <w:rPr>
          <w:rFonts w:ascii="Arial" w:hAnsi="Arial" w:cs="Arial"/>
          <w:color w:val="E25041"/>
          <w:sz w:val="24"/>
          <w:szCs w:val="24"/>
          <w:shd w:val="clear" w:color="auto" w:fill="FFFFFF"/>
        </w:rPr>
        <w:t>Eesti</w:t>
      </w:r>
      <w:proofErr w:type="spellEnd"/>
      <w:r w:rsidRPr="0096134D">
        <w:rPr>
          <w:rFonts w:ascii="Arial" w:hAnsi="Arial" w:cs="Arial"/>
          <w:color w:val="E25041"/>
          <w:sz w:val="24"/>
          <w:szCs w:val="24"/>
          <w:shd w:val="clear" w:color="auto" w:fill="FFFFFF"/>
        </w:rPr>
        <w:t xml:space="preserve"> </w:t>
      </w:r>
      <w:proofErr w:type="spellStart"/>
      <w:r w:rsidRPr="0096134D">
        <w:rPr>
          <w:rFonts w:ascii="Arial" w:hAnsi="Arial" w:cs="Arial"/>
          <w:color w:val="E25041"/>
          <w:sz w:val="24"/>
          <w:szCs w:val="24"/>
          <w:shd w:val="clear" w:color="auto" w:fill="FFFFFF"/>
        </w:rPr>
        <w:t>Erergia</w:t>
      </w:r>
      <w:proofErr w:type="spellEnd"/>
      <w:r w:rsidRPr="0096134D">
        <w:rPr>
          <w:rFonts w:ascii="Arial" w:hAnsi="Arial" w:cs="Arial"/>
          <w:color w:val="E25041"/>
          <w:sz w:val="24"/>
          <w:szCs w:val="24"/>
          <w:shd w:val="clear" w:color="auto" w:fill="FFFFFF"/>
        </w:rPr>
        <w:t>" u.c.). Tarifus regulē Sabiedrisko pakalpojumu regulēšanas padome. Pircējs var izvēlēties, no kura tirgotāja pirkt elektrību, kā arī to pirkt par tirgus cenu vai par noteiktu laiku nemainīgu cenu un izvēlēties maksājumu veidu: ikmēneša maksājumu par patērēto elektroenerģiju vai izlīdzināto maksājumu, kad maksājums par elektroenerģijas patēriņu noteiktam laika periodam nemainās.</w:t>
      </w:r>
    </w:p>
    <w:sectPr w:rsidR="0096134D" w:rsidRPr="0096134D" w:rsidSect="000516BF">
      <w:headerReference w:type="default" r:id="rId13"/>
      <w:footerReference w:type="even" r:id="rId14"/>
      <w:footerReference w:type="default" r:id="rId15"/>
      <w:pgSz w:w="11906" w:h="16838"/>
      <w:pgMar w:top="709" w:right="851" w:bottom="142" w:left="1797" w:header="709" w:footer="2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9C4117" w14:textId="77777777" w:rsidR="00EF403D" w:rsidRDefault="00EF403D" w:rsidP="00993D07">
      <w:pPr>
        <w:spacing w:after="0" w:line="240" w:lineRule="auto"/>
      </w:pPr>
      <w:r>
        <w:separator/>
      </w:r>
    </w:p>
  </w:endnote>
  <w:endnote w:type="continuationSeparator" w:id="0">
    <w:p w14:paraId="749B045A" w14:textId="77777777" w:rsidR="00EF403D" w:rsidRDefault="00EF403D" w:rsidP="00993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Palatino">
    <w:altName w:val="Book Antiqua"/>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Lappusesnumurs"/>
      </w:rPr>
      <w:id w:val="926071617"/>
      <w:docPartObj>
        <w:docPartGallery w:val="Page Numbers (Bottom of Page)"/>
        <w:docPartUnique/>
      </w:docPartObj>
    </w:sdtPr>
    <w:sdtEndPr>
      <w:rPr>
        <w:rStyle w:val="Lappusesnumurs"/>
      </w:rPr>
    </w:sdtEndPr>
    <w:sdtContent>
      <w:p w14:paraId="02209901" w14:textId="0B17FF2F" w:rsidR="00C624BD" w:rsidRDefault="00C624BD" w:rsidP="00086A13">
        <w:pPr>
          <w:pStyle w:val="Kjene"/>
          <w:framePr w:wrap="none" w:vAnchor="text" w:hAnchor="margin" w:xAlign="right" w:y="1"/>
          <w:rPr>
            <w:rStyle w:val="Lappusesnumurs"/>
          </w:rPr>
        </w:pPr>
        <w:r>
          <w:rPr>
            <w:rStyle w:val="Lappusesnumurs"/>
          </w:rPr>
          <w:fldChar w:fldCharType="begin"/>
        </w:r>
        <w:r>
          <w:rPr>
            <w:rStyle w:val="Lappusesnumurs"/>
          </w:rPr>
          <w:instrText xml:space="preserve"> PAGE </w:instrText>
        </w:r>
        <w:r>
          <w:rPr>
            <w:rStyle w:val="Lappusesnumurs"/>
          </w:rPr>
          <w:fldChar w:fldCharType="separate"/>
        </w:r>
        <w:r w:rsidR="00C7271D">
          <w:rPr>
            <w:rStyle w:val="Lappusesnumurs"/>
            <w:noProof/>
          </w:rPr>
          <w:t>1</w:t>
        </w:r>
        <w:r>
          <w:rPr>
            <w:rStyle w:val="Lappusesnumurs"/>
          </w:rPr>
          <w:fldChar w:fldCharType="end"/>
        </w:r>
      </w:p>
    </w:sdtContent>
  </w:sdt>
  <w:p w14:paraId="5EDE08C9" w14:textId="77777777" w:rsidR="00C624BD" w:rsidRDefault="00C624BD" w:rsidP="00C624BD">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5581472"/>
      <w:docPartObj>
        <w:docPartGallery w:val="Page Numbers (Bottom of Page)"/>
        <w:docPartUnique/>
      </w:docPartObj>
    </w:sdtPr>
    <w:sdtEndPr/>
    <w:sdtContent>
      <w:p w14:paraId="4382C426" w14:textId="789F1D39" w:rsidR="008A1A0C" w:rsidRDefault="008A1A0C">
        <w:pPr>
          <w:pStyle w:val="Kjene"/>
          <w:jc w:val="right"/>
        </w:pPr>
        <w:r>
          <w:fldChar w:fldCharType="begin"/>
        </w:r>
        <w:r>
          <w:instrText>PAGE   \* MERGEFORMAT</w:instrText>
        </w:r>
        <w:r>
          <w:fldChar w:fldCharType="separate"/>
        </w:r>
        <w:r>
          <w:t>2</w:t>
        </w:r>
        <w:r>
          <w:fldChar w:fldCharType="end"/>
        </w:r>
      </w:p>
    </w:sdtContent>
  </w:sdt>
  <w:p w14:paraId="3FAFF1BA" w14:textId="702D6F70" w:rsidR="00C624BD" w:rsidRDefault="00C624BD" w:rsidP="002C7314">
    <w:pPr>
      <w:pStyle w:val="Kjene"/>
      <w:tabs>
        <w:tab w:val="left" w:pos="765"/>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42F1A2" w14:textId="77777777" w:rsidR="00EF403D" w:rsidRDefault="00EF403D" w:rsidP="00993D07">
      <w:pPr>
        <w:spacing w:after="0" w:line="240" w:lineRule="auto"/>
      </w:pPr>
      <w:r>
        <w:separator/>
      </w:r>
    </w:p>
  </w:footnote>
  <w:footnote w:type="continuationSeparator" w:id="0">
    <w:p w14:paraId="3AF21E3D" w14:textId="77777777" w:rsidR="00EF403D" w:rsidRDefault="00EF403D" w:rsidP="00993D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06BC1" w14:textId="5C1DE46A" w:rsidR="00993D07" w:rsidRDefault="00993D07" w:rsidP="00993D07">
    <w:pPr>
      <w:pStyle w:val="Galvene"/>
      <w:jc w:val="right"/>
      <w:rPr>
        <w:rFonts w:ascii="Arial" w:hAnsi="Arial" w:cs="Arial"/>
        <w:sz w:val="16"/>
        <w:szCs w:val="16"/>
      </w:rPr>
    </w:pPr>
    <w:r w:rsidRPr="00456E85">
      <w:rPr>
        <w:rFonts w:ascii="Arial" w:hAnsi="Arial" w:cs="Arial"/>
        <w:b/>
        <w:bCs/>
        <w:noProof/>
        <w:sz w:val="16"/>
        <w:szCs w:val="16"/>
      </w:rPr>
      <w:drawing>
        <wp:anchor distT="0" distB="0" distL="114300" distR="114300" simplePos="0" relativeHeight="251659264" behindDoc="0" locked="0" layoutInCell="1" allowOverlap="1" wp14:anchorId="64D6A977" wp14:editId="1E3252ED">
          <wp:simplePos x="0" y="0"/>
          <wp:positionH relativeFrom="column">
            <wp:posOffset>11430</wp:posOffset>
          </wp:positionH>
          <wp:positionV relativeFrom="paragraph">
            <wp:posOffset>-1563</wp:posOffset>
          </wp:positionV>
          <wp:extent cx="1374140" cy="291465"/>
          <wp:effectExtent l="0" t="0" r="0" b="635"/>
          <wp:wrapSquare wrapText="bothSides"/>
          <wp:docPr id="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4140" cy="291465"/>
                  </a:xfrm>
                  <a:prstGeom prst="rect">
                    <a:avLst/>
                  </a:prstGeom>
                </pic:spPr>
              </pic:pic>
            </a:graphicData>
          </a:graphic>
          <wp14:sizeRelH relativeFrom="page">
            <wp14:pctWidth>0</wp14:pctWidth>
          </wp14:sizeRelH>
          <wp14:sizeRelV relativeFrom="page">
            <wp14:pctHeight>0</wp14:pctHeight>
          </wp14:sizeRelV>
        </wp:anchor>
      </w:drawing>
    </w:r>
    <w:r w:rsidRPr="00456E85">
      <w:rPr>
        <w:rFonts w:ascii="Arial" w:hAnsi="Arial" w:cs="Arial"/>
        <w:sz w:val="16"/>
        <w:szCs w:val="16"/>
      </w:rPr>
      <w:t xml:space="preserve"> </w:t>
    </w:r>
    <w:r w:rsidR="007B6793">
      <w:rPr>
        <w:rFonts w:ascii="Arial" w:hAnsi="Arial" w:cs="Arial"/>
        <w:sz w:val="16"/>
        <w:szCs w:val="16"/>
      </w:rPr>
      <w:t>10</w:t>
    </w:r>
    <w:r w:rsidR="000D1986" w:rsidRPr="00456E85">
      <w:rPr>
        <w:rFonts w:ascii="Arial" w:hAnsi="Arial" w:cs="Arial"/>
        <w:sz w:val="16"/>
        <w:szCs w:val="16"/>
      </w:rPr>
      <w:t>.</w:t>
    </w:r>
    <w:r w:rsidR="000D1986">
      <w:rPr>
        <w:rFonts w:ascii="Arial" w:hAnsi="Arial" w:cs="Arial"/>
        <w:sz w:val="16"/>
        <w:szCs w:val="16"/>
      </w:rPr>
      <w:t>–</w:t>
    </w:r>
    <w:r w:rsidR="007B6793">
      <w:rPr>
        <w:rFonts w:ascii="Arial" w:hAnsi="Arial" w:cs="Arial"/>
        <w:sz w:val="16"/>
        <w:szCs w:val="16"/>
      </w:rPr>
      <w:t>12</w:t>
    </w:r>
    <w:r w:rsidRPr="00456E85">
      <w:rPr>
        <w:rFonts w:ascii="Arial" w:hAnsi="Arial" w:cs="Arial"/>
        <w:sz w:val="16"/>
        <w:szCs w:val="16"/>
      </w:rPr>
      <w:t>. klase</w:t>
    </w:r>
  </w:p>
  <w:p w14:paraId="4B5E75DA" w14:textId="401CD814" w:rsidR="00456E85" w:rsidRPr="000F6FC1" w:rsidRDefault="00864D13" w:rsidP="00993D07">
    <w:pPr>
      <w:pStyle w:val="Galvene"/>
      <w:jc w:val="right"/>
      <w:rPr>
        <w:rFonts w:ascii="Arial" w:hAnsi="Arial" w:cs="Arial"/>
        <w:sz w:val="16"/>
        <w:szCs w:val="16"/>
      </w:rPr>
    </w:pPr>
    <w:r w:rsidRPr="000F6FC1">
      <w:rPr>
        <w:rFonts w:ascii="Arial" w:hAnsi="Arial" w:cs="Arial"/>
        <w:sz w:val="16"/>
        <w:szCs w:val="16"/>
      </w:rPr>
      <w:t>Inovatīva pārvaldība un globālā konkurētspēja</w:t>
    </w:r>
    <w:r w:rsidR="008747FC" w:rsidRPr="000F6FC1">
      <w:rPr>
        <w:rFonts w:ascii="Arial" w:hAnsi="Arial" w:cs="Arial"/>
        <w:sz w:val="16"/>
        <w:szCs w:val="16"/>
      </w:rPr>
      <w:t xml:space="preserve"> (padziļinātajam kursam)</w:t>
    </w:r>
  </w:p>
  <w:p w14:paraId="2F533BB6" w14:textId="0D5B9F70" w:rsidR="008A1A0C" w:rsidRDefault="000F6FC1" w:rsidP="000F6FC1">
    <w:pPr>
      <w:pStyle w:val="Galvene"/>
      <w:jc w:val="right"/>
      <w:rPr>
        <w:rFonts w:ascii="Arial" w:hAnsi="Arial" w:cs="Arial"/>
        <w:i/>
        <w:iCs/>
        <w:sz w:val="16"/>
        <w:szCs w:val="16"/>
      </w:rPr>
    </w:pPr>
    <w:r w:rsidRPr="000F6FC1">
      <w:rPr>
        <w:rFonts w:ascii="Arial" w:hAnsi="Arial" w:cs="Arial"/>
        <w:i/>
        <w:iCs/>
        <w:sz w:val="16"/>
        <w:szCs w:val="16"/>
      </w:rPr>
      <w:t>3. jautājums. Kāda ir sakarība starp konkurenci, ražošanas faktoru izmantošanas efektivitāti un iedzīvotāju labklājību?</w:t>
    </w:r>
  </w:p>
  <w:p w14:paraId="0F0043AA" w14:textId="757F5643" w:rsidR="0096134D" w:rsidRPr="00456E85" w:rsidRDefault="0096134D" w:rsidP="0096134D">
    <w:pPr>
      <w:spacing w:after="0" w:line="240" w:lineRule="auto"/>
      <w:jc w:val="right"/>
    </w:pPr>
    <w:r w:rsidRPr="0096134D">
      <w:rPr>
        <w:rFonts w:ascii="Arial" w:hAnsi="Arial" w:cs="Arial"/>
        <w:b/>
        <w:bCs/>
        <w:sz w:val="16"/>
        <w:szCs w:val="16"/>
      </w:rPr>
      <w:t>Skolotāja materiāls/ 3.1. uzdevuma teksts un iespējamās atbildes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6505AF"/>
    <w:multiLevelType w:val="multilevel"/>
    <w:tmpl w:val="55C25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5C5673"/>
    <w:multiLevelType w:val="multilevel"/>
    <w:tmpl w:val="8CD8E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E97ED0"/>
    <w:multiLevelType w:val="multilevel"/>
    <w:tmpl w:val="91C6C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6B5921"/>
    <w:multiLevelType w:val="hybridMultilevel"/>
    <w:tmpl w:val="BE5A0B24"/>
    <w:lvl w:ilvl="0" w:tplc="2DBAB2C6">
      <w:start w:val="1"/>
      <w:numFmt w:val="decimal"/>
      <w:pStyle w:val="Saraksts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217"/>
    <w:rsid w:val="000177DC"/>
    <w:rsid w:val="0004197E"/>
    <w:rsid w:val="000516BF"/>
    <w:rsid w:val="00054AF0"/>
    <w:rsid w:val="00091337"/>
    <w:rsid w:val="000A27A9"/>
    <w:rsid w:val="000D0053"/>
    <w:rsid w:val="000D1986"/>
    <w:rsid w:val="000E3B28"/>
    <w:rsid w:val="000F6FC1"/>
    <w:rsid w:val="00100E08"/>
    <w:rsid w:val="00102299"/>
    <w:rsid w:val="00125660"/>
    <w:rsid w:val="001451DB"/>
    <w:rsid w:val="0014654C"/>
    <w:rsid w:val="00175BEE"/>
    <w:rsid w:val="00191A59"/>
    <w:rsid w:val="00192EDE"/>
    <w:rsid w:val="001A56EE"/>
    <w:rsid w:val="002242B0"/>
    <w:rsid w:val="00225F75"/>
    <w:rsid w:val="00240799"/>
    <w:rsid w:val="0024097E"/>
    <w:rsid w:val="00243989"/>
    <w:rsid w:val="00252243"/>
    <w:rsid w:val="002C0AB9"/>
    <w:rsid w:val="002C7314"/>
    <w:rsid w:val="002F4321"/>
    <w:rsid w:val="003156B8"/>
    <w:rsid w:val="003217C8"/>
    <w:rsid w:val="00333FCA"/>
    <w:rsid w:val="00367DD9"/>
    <w:rsid w:val="00384E0F"/>
    <w:rsid w:val="003B5CE1"/>
    <w:rsid w:val="003E5B47"/>
    <w:rsid w:val="003F52A2"/>
    <w:rsid w:val="004068C0"/>
    <w:rsid w:val="00431511"/>
    <w:rsid w:val="0043749D"/>
    <w:rsid w:val="004443AF"/>
    <w:rsid w:val="004446A4"/>
    <w:rsid w:val="00456E85"/>
    <w:rsid w:val="00476ECD"/>
    <w:rsid w:val="005327E3"/>
    <w:rsid w:val="00532CB1"/>
    <w:rsid w:val="005A1178"/>
    <w:rsid w:val="005C1655"/>
    <w:rsid w:val="005D3A46"/>
    <w:rsid w:val="00630AD8"/>
    <w:rsid w:val="006324FA"/>
    <w:rsid w:val="006372F0"/>
    <w:rsid w:val="00642A20"/>
    <w:rsid w:val="00647085"/>
    <w:rsid w:val="00654677"/>
    <w:rsid w:val="00722A2E"/>
    <w:rsid w:val="00752AA5"/>
    <w:rsid w:val="007869D5"/>
    <w:rsid w:val="007B6793"/>
    <w:rsid w:val="00802545"/>
    <w:rsid w:val="00811217"/>
    <w:rsid w:val="00820B8B"/>
    <w:rsid w:val="00842CC4"/>
    <w:rsid w:val="00864D13"/>
    <w:rsid w:val="008747FC"/>
    <w:rsid w:val="00881357"/>
    <w:rsid w:val="008A1A0C"/>
    <w:rsid w:val="008D736B"/>
    <w:rsid w:val="008E3C97"/>
    <w:rsid w:val="008E7DE3"/>
    <w:rsid w:val="009100F4"/>
    <w:rsid w:val="0091475C"/>
    <w:rsid w:val="0096134D"/>
    <w:rsid w:val="00972786"/>
    <w:rsid w:val="009739F1"/>
    <w:rsid w:val="00993D07"/>
    <w:rsid w:val="009B0767"/>
    <w:rsid w:val="009E6CDC"/>
    <w:rsid w:val="009F2F05"/>
    <w:rsid w:val="00A62AF8"/>
    <w:rsid w:val="00A6628B"/>
    <w:rsid w:val="00A71664"/>
    <w:rsid w:val="00AC1520"/>
    <w:rsid w:val="00AE72D2"/>
    <w:rsid w:val="00AF16B2"/>
    <w:rsid w:val="00B0074A"/>
    <w:rsid w:val="00B00AFF"/>
    <w:rsid w:val="00B06ED0"/>
    <w:rsid w:val="00B13EB9"/>
    <w:rsid w:val="00B64AAA"/>
    <w:rsid w:val="00BA303B"/>
    <w:rsid w:val="00BD1E78"/>
    <w:rsid w:val="00BF1C67"/>
    <w:rsid w:val="00C35281"/>
    <w:rsid w:val="00C53258"/>
    <w:rsid w:val="00C533F2"/>
    <w:rsid w:val="00C624BD"/>
    <w:rsid w:val="00C7271D"/>
    <w:rsid w:val="00CB45B7"/>
    <w:rsid w:val="00CC0654"/>
    <w:rsid w:val="00CC2A00"/>
    <w:rsid w:val="00CC3CD3"/>
    <w:rsid w:val="00CF16FF"/>
    <w:rsid w:val="00D07763"/>
    <w:rsid w:val="00D07C4E"/>
    <w:rsid w:val="00D11569"/>
    <w:rsid w:val="00D2591C"/>
    <w:rsid w:val="00D37A1D"/>
    <w:rsid w:val="00D40F01"/>
    <w:rsid w:val="00D43A0E"/>
    <w:rsid w:val="00D7768B"/>
    <w:rsid w:val="00D8790E"/>
    <w:rsid w:val="00DA7123"/>
    <w:rsid w:val="00DB767B"/>
    <w:rsid w:val="00DD2972"/>
    <w:rsid w:val="00E043F8"/>
    <w:rsid w:val="00E1150D"/>
    <w:rsid w:val="00E15C47"/>
    <w:rsid w:val="00E161FD"/>
    <w:rsid w:val="00E259D4"/>
    <w:rsid w:val="00E31A2A"/>
    <w:rsid w:val="00E37BE1"/>
    <w:rsid w:val="00E62138"/>
    <w:rsid w:val="00E6292E"/>
    <w:rsid w:val="00E75D06"/>
    <w:rsid w:val="00E83948"/>
    <w:rsid w:val="00E927FF"/>
    <w:rsid w:val="00EF403D"/>
    <w:rsid w:val="00F16120"/>
    <w:rsid w:val="00F23DB7"/>
    <w:rsid w:val="00F71C9E"/>
    <w:rsid w:val="00F84B29"/>
    <w:rsid w:val="00FA1A0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3EACF05"/>
  <w15:chartTrackingRefBased/>
  <w15:docId w15:val="{386D4EDD-577D-45A6-B295-3A46EA548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11217"/>
  </w:style>
  <w:style w:type="paragraph" w:styleId="Virsraksts1">
    <w:name w:val="heading 1"/>
    <w:basedOn w:val="Parasts"/>
    <w:next w:val="Parasts"/>
    <w:link w:val="Virsraksts1Rakstz"/>
    <w:uiPriority w:val="9"/>
    <w:qFormat/>
    <w:rsid w:val="00431511"/>
    <w:pPr>
      <w:keepNext/>
      <w:keepLines/>
      <w:spacing w:before="400" w:after="40" w:line="240" w:lineRule="auto"/>
      <w:outlineLvl w:val="0"/>
    </w:pPr>
    <w:rPr>
      <w:rFonts w:asciiTheme="majorHAnsi" w:eastAsiaTheme="majorEastAsia" w:hAnsiTheme="majorHAnsi" w:cstheme="majorBidi"/>
      <w:caps/>
      <w:sz w:val="36"/>
      <w:szCs w:val="36"/>
      <w:lang w:val="en-US"/>
    </w:rPr>
  </w:style>
  <w:style w:type="paragraph" w:styleId="Virsraksts2">
    <w:name w:val="heading 2"/>
    <w:basedOn w:val="Parasts"/>
    <w:link w:val="Virsraksts2Rakstz"/>
    <w:autoRedefine/>
    <w:uiPriority w:val="9"/>
    <w:qFormat/>
    <w:rsid w:val="0096134D"/>
    <w:pPr>
      <w:keepLines/>
      <w:shd w:val="clear" w:color="auto" w:fill="FFFFFF"/>
      <w:spacing w:after="0" w:line="240" w:lineRule="auto"/>
      <w:ind w:left="720" w:hanging="720"/>
      <w:jc w:val="center"/>
      <w:textAlignment w:val="baseline"/>
      <w:outlineLvl w:val="1"/>
    </w:pPr>
    <w:rPr>
      <w:rFonts w:ascii="Arial" w:eastAsia="Times New Roman" w:hAnsi="Arial" w:cs="Arial"/>
      <w:i/>
      <w:iCs/>
      <w:color w:val="414141"/>
      <w:sz w:val="28"/>
      <w:szCs w:val="28"/>
      <w:shd w:val="clear" w:color="auto" w:fill="FFFFFF"/>
      <w:lang w:eastAsia="lv-LV"/>
    </w:rPr>
  </w:style>
  <w:style w:type="paragraph" w:styleId="Virsraksts3">
    <w:name w:val="heading 3"/>
    <w:basedOn w:val="Parasts"/>
    <w:next w:val="Parasts"/>
    <w:link w:val="Virsraksts3Rakstz"/>
    <w:uiPriority w:val="9"/>
    <w:semiHidden/>
    <w:unhideWhenUsed/>
    <w:qFormat/>
    <w:rsid w:val="00431511"/>
    <w:pPr>
      <w:keepNext/>
      <w:keepLines/>
      <w:spacing w:before="120" w:after="0" w:line="240" w:lineRule="auto"/>
      <w:outlineLvl w:val="2"/>
    </w:pPr>
    <w:rPr>
      <w:rFonts w:asciiTheme="majorHAnsi" w:eastAsiaTheme="majorEastAsia" w:hAnsiTheme="majorHAnsi" w:cstheme="majorBidi"/>
      <w:smallCaps/>
      <w:sz w:val="28"/>
      <w:szCs w:val="28"/>
      <w:lang w:val="en-US"/>
    </w:rPr>
  </w:style>
  <w:style w:type="paragraph" w:styleId="Virsraksts4">
    <w:name w:val="heading 4"/>
    <w:basedOn w:val="Parasts"/>
    <w:next w:val="Parasts"/>
    <w:link w:val="Virsraksts4Rakstz"/>
    <w:uiPriority w:val="9"/>
    <w:semiHidden/>
    <w:unhideWhenUsed/>
    <w:qFormat/>
    <w:rsid w:val="00431511"/>
    <w:pPr>
      <w:keepNext/>
      <w:keepLines/>
      <w:spacing w:before="120" w:after="0"/>
      <w:outlineLvl w:val="3"/>
    </w:pPr>
    <w:rPr>
      <w:rFonts w:asciiTheme="majorHAnsi" w:eastAsiaTheme="majorEastAsia" w:hAnsiTheme="majorHAnsi" w:cstheme="majorBidi"/>
      <w:caps/>
      <w:lang w:val="en-US"/>
    </w:rPr>
  </w:style>
  <w:style w:type="paragraph" w:styleId="Virsraksts5">
    <w:name w:val="heading 5"/>
    <w:basedOn w:val="Parasts"/>
    <w:next w:val="Parasts"/>
    <w:link w:val="Virsraksts5Rakstz"/>
    <w:uiPriority w:val="9"/>
    <w:semiHidden/>
    <w:unhideWhenUsed/>
    <w:qFormat/>
    <w:rsid w:val="00431511"/>
    <w:pPr>
      <w:keepNext/>
      <w:keepLines/>
      <w:spacing w:before="120" w:after="0"/>
      <w:outlineLvl w:val="4"/>
    </w:pPr>
    <w:rPr>
      <w:rFonts w:asciiTheme="majorHAnsi" w:eastAsiaTheme="majorEastAsia" w:hAnsiTheme="majorHAnsi" w:cstheme="majorBidi"/>
      <w:i/>
      <w:iCs/>
      <w:caps/>
      <w:lang w:val="en-US"/>
    </w:rPr>
  </w:style>
  <w:style w:type="paragraph" w:styleId="Virsraksts6">
    <w:name w:val="heading 6"/>
    <w:basedOn w:val="Parasts"/>
    <w:next w:val="Parasts"/>
    <w:link w:val="Virsraksts6Rakstz"/>
    <w:uiPriority w:val="9"/>
    <w:semiHidden/>
    <w:unhideWhenUsed/>
    <w:qFormat/>
    <w:rsid w:val="00431511"/>
    <w:pPr>
      <w:keepNext/>
      <w:keepLines/>
      <w:spacing w:before="120" w:after="0"/>
      <w:outlineLvl w:val="5"/>
    </w:pPr>
    <w:rPr>
      <w:rFonts w:asciiTheme="majorHAnsi" w:eastAsiaTheme="majorEastAsia" w:hAnsiTheme="majorHAnsi" w:cstheme="majorBidi"/>
      <w:b/>
      <w:bCs/>
      <w:caps/>
      <w:color w:val="262626" w:themeColor="text1" w:themeTint="D9"/>
      <w:sz w:val="20"/>
      <w:szCs w:val="20"/>
      <w:lang w:val="en-US"/>
    </w:rPr>
  </w:style>
  <w:style w:type="paragraph" w:styleId="Virsraksts7">
    <w:name w:val="heading 7"/>
    <w:basedOn w:val="Parasts"/>
    <w:next w:val="Parasts"/>
    <w:link w:val="Virsraksts7Rakstz"/>
    <w:uiPriority w:val="9"/>
    <w:semiHidden/>
    <w:unhideWhenUsed/>
    <w:qFormat/>
    <w:rsid w:val="00431511"/>
    <w:pPr>
      <w:keepNext/>
      <w:keepLines/>
      <w:spacing w:before="120" w:after="0"/>
      <w:outlineLvl w:val="6"/>
    </w:pPr>
    <w:rPr>
      <w:rFonts w:asciiTheme="majorHAnsi" w:eastAsiaTheme="majorEastAsia" w:hAnsiTheme="majorHAnsi" w:cstheme="majorBidi"/>
      <w:b/>
      <w:bCs/>
      <w:i/>
      <w:iCs/>
      <w:caps/>
      <w:color w:val="262626" w:themeColor="text1" w:themeTint="D9"/>
      <w:sz w:val="20"/>
      <w:szCs w:val="20"/>
      <w:lang w:val="en-US"/>
    </w:rPr>
  </w:style>
  <w:style w:type="paragraph" w:styleId="Virsraksts8">
    <w:name w:val="heading 8"/>
    <w:basedOn w:val="Parasts"/>
    <w:next w:val="Parasts"/>
    <w:link w:val="Virsraksts8Rakstz"/>
    <w:uiPriority w:val="9"/>
    <w:semiHidden/>
    <w:unhideWhenUsed/>
    <w:qFormat/>
    <w:rsid w:val="00431511"/>
    <w:pPr>
      <w:keepNext/>
      <w:keepLines/>
      <w:spacing w:before="120" w:after="0"/>
      <w:outlineLvl w:val="7"/>
    </w:pPr>
    <w:rPr>
      <w:rFonts w:asciiTheme="majorHAnsi" w:eastAsiaTheme="majorEastAsia" w:hAnsiTheme="majorHAnsi" w:cstheme="majorBidi"/>
      <w:b/>
      <w:bCs/>
      <w:caps/>
      <w:color w:val="7F7F7F" w:themeColor="text1" w:themeTint="80"/>
      <w:sz w:val="20"/>
      <w:szCs w:val="20"/>
      <w:lang w:val="en-US"/>
    </w:rPr>
  </w:style>
  <w:style w:type="paragraph" w:styleId="Virsraksts9">
    <w:name w:val="heading 9"/>
    <w:basedOn w:val="Parasts"/>
    <w:next w:val="Parasts"/>
    <w:link w:val="Virsraksts9Rakstz"/>
    <w:uiPriority w:val="9"/>
    <w:semiHidden/>
    <w:unhideWhenUsed/>
    <w:qFormat/>
    <w:rsid w:val="00431511"/>
    <w:pPr>
      <w:keepNext/>
      <w:keepLines/>
      <w:spacing w:before="120" w:after="0"/>
      <w:outlineLvl w:val="8"/>
    </w:pPr>
    <w:rPr>
      <w:rFonts w:asciiTheme="majorHAnsi" w:eastAsiaTheme="majorEastAsia" w:hAnsiTheme="majorHAnsi" w:cstheme="majorBidi"/>
      <w:b/>
      <w:bCs/>
      <w:i/>
      <w:iCs/>
      <w:caps/>
      <w:color w:val="7F7F7F" w:themeColor="text1" w:themeTint="80"/>
      <w:sz w:val="20"/>
      <w:szCs w:val="20"/>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811217"/>
    <w:pPr>
      <w:ind w:left="720"/>
      <w:contextualSpacing/>
    </w:pPr>
  </w:style>
  <w:style w:type="table" w:styleId="Reatabula">
    <w:name w:val="Table Grid"/>
    <w:basedOn w:val="Parastatabula"/>
    <w:uiPriority w:val="59"/>
    <w:rsid w:val="00811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81121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11217"/>
    <w:rPr>
      <w:rFonts w:ascii="Segoe UI" w:hAnsi="Segoe UI" w:cs="Segoe UI"/>
      <w:sz w:val="18"/>
      <w:szCs w:val="18"/>
    </w:rPr>
  </w:style>
  <w:style w:type="character" w:customStyle="1" w:styleId="Virsraksts2Rakstz">
    <w:name w:val="Virsraksts 2 Rakstz."/>
    <w:basedOn w:val="Noklusjumarindkopasfonts"/>
    <w:link w:val="Virsraksts2"/>
    <w:uiPriority w:val="9"/>
    <w:rsid w:val="0096134D"/>
    <w:rPr>
      <w:rFonts w:ascii="Arial" w:eastAsia="Times New Roman" w:hAnsi="Arial" w:cs="Arial"/>
      <w:i/>
      <w:iCs/>
      <w:color w:val="414141"/>
      <w:sz w:val="28"/>
      <w:szCs w:val="28"/>
      <w:shd w:val="clear" w:color="auto" w:fill="FFFFFF"/>
      <w:lang w:eastAsia="lv-LV"/>
    </w:rPr>
  </w:style>
  <w:style w:type="paragraph" w:styleId="Paraststmeklis">
    <w:name w:val="Normal (Web)"/>
    <w:basedOn w:val="Parasts"/>
    <w:uiPriority w:val="99"/>
    <w:unhideWhenUsed/>
    <w:rsid w:val="00A62AF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Body2">
    <w:name w:val="Body 2"/>
    <w:rsid w:val="00A62AF8"/>
    <w:pPr>
      <w:pBdr>
        <w:top w:val="nil"/>
        <w:left w:val="nil"/>
        <w:bottom w:val="nil"/>
        <w:right w:val="nil"/>
        <w:between w:val="nil"/>
        <w:bar w:val="nil"/>
      </w:pBdr>
      <w:spacing w:after="0" w:line="240" w:lineRule="auto"/>
    </w:pPr>
    <w:rPr>
      <w:rFonts w:ascii="Palatino" w:eastAsia="Arial Unicode MS" w:hAnsi="Palatino" w:cs="Arial Unicode MS"/>
      <w:color w:val="000000"/>
      <w:sz w:val="24"/>
      <w:szCs w:val="24"/>
      <w:bdr w:val="nil"/>
      <w:lang w:val="en-US" w:eastAsia="en-GB"/>
    </w:rPr>
  </w:style>
  <w:style w:type="paragraph" w:customStyle="1" w:styleId="Sarakstarindkopa1">
    <w:name w:val="Saraksta rindkopa1"/>
    <w:basedOn w:val="Parasts"/>
    <w:rsid w:val="00A62AF8"/>
    <w:pPr>
      <w:suppressAutoHyphens/>
      <w:autoSpaceDN w:val="0"/>
      <w:spacing w:after="0" w:line="254" w:lineRule="auto"/>
      <w:ind w:left="720"/>
    </w:pPr>
    <w:rPr>
      <w:rFonts w:ascii="Calibri" w:eastAsia="Calibri" w:hAnsi="Calibri" w:cs="Times New Roman"/>
    </w:rPr>
  </w:style>
  <w:style w:type="paragraph" w:styleId="Bezatstarpm">
    <w:name w:val="No Spacing"/>
    <w:uiPriority w:val="99"/>
    <w:qFormat/>
    <w:rsid w:val="00A62AF8"/>
    <w:pPr>
      <w:spacing w:after="0" w:line="240" w:lineRule="auto"/>
    </w:pPr>
  </w:style>
  <w:style w:type="table" w:customStyle="1" w:styleId="TableGrid">
    <w:name w:val="TableGrid"/>
    <w:rsid w:val="009E6CDC"/>
    <w:pPr>
      <w:spacing w:after="0" w:line="240" w:lineRule="auto"/>
    </w:pPr>
    <w:rPr>
      <w:rFonts w:ascii="Calibri" w:eastAsia="Times New Roman" w:hAnsi="Calibri" w:cs="Times New Roman"/>
      <w:lang w:eastAsia="lv-LV"/>
    </w:rPr>
    <w:tblPr>
      <w:tblCellMar>
        <w:top w:w="0" w:type="dxa"/>
        <w:left w:w="0" w:type="dxa"/>
        <w:bottom w:w="0" w:type="dxa"/>
        <w:right w:w="0" w:type="dxa"/>
      </w:tblCellMar>
    </w:tblPr>
  </w:style>
  <w:style w:type="character" w:customStyle="1" w:styleId="st">
    <w:name w:val="st"/>
    <w:basedOn w:val="Noklusjumarindkopasfonts"/>
    <w:rsid w:val="009E6CDC"/>
  </w:style>
  <w:style w:type="paragraph" w:customStyle="1" w:styleId="Tabula">
    <w:name w:val="Tabula"/>
    <w:basedOn w:val="Parasts"/>
    <w:link w:val="TabulaChar"/>
    <w:qFormat/>
    <w:rsid w:val="00E161FD"/>
    <w:pPr>
      <w:spacing w:before="60" w:after="60" w:line="276" w:lineRule="auto"/>
      <w:jc w:val="center"/>
    </w:pPr>
    <w:rPr>
      <w:rFonts w:ascii="Times New Roman" w:hAnsi="Times New Roman" w:cs="Times New Roman"/>
      <w:sz w:val="28"/>
      <w:szCs w:val="28"/>
    </w:rPr>
  </w:style>
  <w:style w:type="paragraph" w:customStyle="1" w:styleId="Virsraksts-PBB">
    <w:name w:val="Virsraksts-PBB"/>
    <w:basedOn w:val="Parasts"/>
    <w:link w:val="Virsraksts-PBBChar"/>
    <w:qFormat/>
    <w:rsid w:val="00E161FD"/>
    <w:pPr>
      <w:keepNext/>
      <w:pageBreakBefore/>
      <w:spacing w:before="240" w:after="120" w:line="276" w:lineRule="auto"/>
      <w:jc w:val="both"/>
    </w:pPr>
    <w:rPr>
      <w:rFonts w:ascii="Times New Roman" w:hAnsi="Times New Roman"/>
      <w:b/>
      <w:sz w:val="28"/>
    </w:rPr>
  </w:style>
  <w:style w:type="character" w:customStyle="1" w:styleId="TabulaChar">
    <w:name w:val="Tabula Char"/>
    <w:basedOn w:val="Noklusjumarindkopasfonts"/>
    <w:link w:val="Tabula"/>
    <w:rsid w:val="00E161FD"/>
    <w:rPr>
      <w:rFonts w:ascii="Times New Roman" w:hAnsi="Times New Roman" w:cs="Times New Roman"/>
      <w:sz w:val="28"/>
      <w:szCs w:val="28"/>
    </w:rPr>
  </w:style>
  <w:style w:type="character" w:customStyle="1" w:styleId="Virsraksts-PBBChar">
    <w:name w:val="Virsraksts-PBB Char"/>
    <w:basedOn w:val="Noklusjumarindkopasfonts"/>
    <w:link w:val="Virsraksts-PBB"/>
    <w:rsid w:val="00E161FD"/>
    <w:rPr>
      <w:rFonts w:ascii="Times New Roman" w:hAnsi="Times New Roman"/>
      <w:b/>
      <w:sz w:val="28"/>
    </w:rPr>
  </w:style>
  <w:style w:type="paragraph" w:styleId="Galvene">
    <w:name w:val="header"/>
    <w:basedOn w:val="Parasts"/>
    <w:link w:val="GalveneRakstz"/>
    <w:uiPriority w:val="99"/>
    <w:unhideWhenUsed/>
    <w:rsid w:val="00993D07"/>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993D07"/>
  </w:style>
  <w:style w:type="paragraph" w:styleId="Kjene">
    <w:name w:val="footer"/>
    <w:basedOn w:val="Parasts"/>
    <w:link w:val="KjeneRakstz"/>
    <w:uiPriority w:val="99"/>
    <w:unhideWhenUsed/>
    <w:rsid w:val="00993D07"/>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993D07"/>
  </w:style>
  <w:style w:type="character" w:styleId="Lappusesnumurs">
    <w:name w:val="page number"/>
    <w:basedOn w:val="Noklusjumarindkopasfonts"/>
    <w:uiPriority w:val="99"/>
    <w:semiHidden/>
    <w:unhideWhenUsed/>
    <w:rsid w:val="00C624BD"/>
  </w:style>
  <w:style w:type="character" w:styleId="Komentraatsauce">
    <w:name w:val="annotation reference"/>
    <w:basedOn w:val="Noklusjumarindkopasfonts"/>
    <w:uiPriority w:val="99"/>
    <w:semiHidden/>
    <w:unhideWhenUsed/>
    <w:rsid w:val="00D2591C"/>
    <w:rPr>
      <w:sz w:val="16"/>
      <w:szCs w:val="16"/>
    </w:rPr>
  </w:style>
  <w:style w:type="character" w:styleId="Hipersaite">
    <w:name w:val="Hyperlink"/>
    <w:basedOn w:val="Noklusjumarindkopasfonts"/>
    <w:uiPriority w:val="99"/>
    <w:unhideWhenUsed/>
    <w:rsid w:val="00E37BE1"/>
    <w:rPr>
      <w:color w:val="0000FF"/>
      <w:u w:val="single"/>
    </w:rPr>
  </w:style>
  <w:style w:type="paragraph" w:styleId="Komentrateksts">
    <w:name w:val="annotation text"/>
    <w:basedOn w:val="Parasts"/>
    <w:link w:val="KomentratekstsRakstz"/>
    <w:uiPriority w:val="99"/>
    <w:rsid w:val="00240799"/>
    <w:pPr>
      <w:tabs>
        <w:tab w:val="left" w:pos="284"/>
      </w:tabs>
    </w:pPr>
    <w:rPr>
      <w:sz w:val="20"/>
    </w:rPr>
  </w:style>
  <w:style w:type="character" w:customStyle="1" w:styleId="KomentratekstsRakstz">
    <w:name w:val="Komentāra teksts Rakstz."/>
    <w:basedOn w:val="Noklusjumarindkopasfonts"/>
    <w:link w:val="Komentrateksts"/>
    <w:uiPriority w:val="99"/>
    <w:rsid w:val="00240799"/>
    <w:rPr>
      <w:sz w:val="20"/>
    </w:rPr>
  </w:style>
  <w:style w:type="paragraph" w:styleId="Komentratma">
    <w:name w:val="annotation subject"/>
    <w:basedOn w:val="Komentrateksts"/>
    <w:next w:val="Komentrateksts"/>
    <w:link w:val="KomentratmaRakstz"/>
    <w:uiPriority w:val="99"/>
    <w:semiHidden/>
    <w:unhideWhenUsed/>
    <w:rsid w:val="0004197E"/>
    <w:pPr>
      <w:tabs>
        <w:tab w:val="clear" w:pos="284"/>
      </w:tabs>
      <w:spacing w:line="240" w:lineRule="auto"/>
    </w:pPr>
    <w:rPr>
      <w:b/>
      <w:bCs/>
      <w:szCs w:val="20"/>
    </w:rPr>
  </w:style>
  <w:style w:type="character" w:customStyle="1" w:styleId="KomentratmaRakstz">
    <w:name w:val="Komentāra tēma Rakstz."/>
    <w:basedOn w:val="KomentratekstsRakstz"/>
    <w:link w:val="Komentratma"/>
    <w:uiPriority w:val="99"/>
    <w:semiHidden/>
    <w:rsid w:val="0004197E"/>
    <w:rPr>
      <w:b/>
      <w:bCs/>
      <w:sz w:val="20"/>
      <w:szCs w:val="20"/>
    </w:rPr>
  </w:style>
  <w:style w:type="paragraph" w:customStyle="1" w:styleId="paragraph">
    <w:name w:val="paragraph"/>
    <w:basedOn w:val="Parasts"/>
    <w:rsid w:val="005A117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ableParagraph">
    <w:name w:val="Table Paragraph"/>
    <w:basedOn w:val="Parasts"/>
    <w:uiPriority w:val="1"/>
    <w:qFormat/>
    <w:rsid w:val="00C53258"/>
    <w:pPr>
      <w:widowControl w:val="0"/>
      <w:autoSpaceDE w:val="0"/>
      <w:autoSpaceDN w:val="0"/>
      <w:spacing w:before="59" w:after="0" w:line="240" w:lineRule="auto"/>
      <w:ind w:left="103" w:right="56"/>
      <w:jc w:val="center"/>
    </w:pPr>
    <w:rPr>
      <w:rFonts w:ascii="Arial" w:eastAsia="Arial" w:hAnsi="Arial" w:cs="Arial"/>
      <w:lang w:val="en-US"/>
    </w:rPr>
  </w:style>
  <w:style w:type="character" w:styleId="Neatrisintapieminana">
    <w:name w:val="Unresolved Mention"/>
    <w:basedOn w:val="Noklusjumarindkopasfonts"/>
    <w:uiPriority w:val="99"/>
    <w:semiHidden/>
    <w:unhideWhenUsed/>
    <w:rsid w:val="00AF16B2"/>
    <w:rPr>
      <w:color w:val="605E5C"/>
      <w:shd w:val="clear" w:color="auto" w:fill="E1DFDD"/>
    </w:rPr>
  </w:style>
  <w:style w:type="character" w:customStyle="1" w:styleId="Virsraksts1Rakstz">
    <w:name w:val="Virsraksts 1 Rakstz."/>
    <w:basedOn w:val="Noklusjumarindkopasfonts"/>
    <w:link w:val="Virsraksts1"/>
    <w:uiPriority w:val="9"/>
    <w:rsid w:val="00431511"/>
    <w:rPr>
      <w:rFonts w:asciiTheme="majorHAnsi" w:eastAsiaTheme="majorEastAsia" w:hAnsiTheme="majorHAnsi" w:cstheme="majorBidi"/>
      <w:caps/>
      <w:sz w:val="36"/>
      <w:szCs w:val="36"/>
      <w:lang w:val="en-US"/>
    </w:rPr>
  </w:style>
  <w:style w:type="character" w:customStyle="1" w:styleId="Virsraksts3Rakstz">
    <w:name w:val="Virsraksts 3 Rakstz."/>
    <w:basedOn w:val="Noklusjumarindkopasfonts"/>
    <w:link w:val="Virsraksts3"/>
    <w:uiPriority w:val="9"/>
    <w:semiHidden/>
    <w:rsid w:val="00431511"/>
    <w:rPr>
      <w:rFonts w:asciiTheme="majorHAnsi" w:eastAsiaTheme="majorEastAsia" w:hAnsiTheme="majorHAnsi" w:cstheme="majorBidi"/>
      <w:smallCaps/>
      <w:sz w:val="28"/>
      <w:szCs w:val="28"/>
      <w:lang w:val="en-US"/>
    </w:rPr>
  </w:style>
  <w:style w:type="character" w:customStyle="1" w:styleId="Virsraksts4Rakstz">
    <w:name w:val="Virsraksts 4 Rakstz."/>
    <w:basedOn w:val="Noklusjumarindkopasfonts"/>
    <w:link w:val="Virsraksts4"/>
    <w:uiPriority w:val="9"/>
    <w:semiHidden/>
    <w:rsid w:val="00431511"/>
    <w:rPr>
      <w:rFonts w:asciiTheme="majorHAnsi" w:eastAsiaTheme="majorEastAsia" w:hAnsiTheme="majorHAnsi" w:cstheme="majorBidi"/>
      <w:caps/>
      <w:lang w:val="en-US"/>
    </w:rPr>
  </w:style>
  <w:style w:type="character" w:customStyle="1" w:styleId="Virsraksts5Rakstz">
    <w:name w:val="Virsraksts 5 Rakstz."/>
    <w:basedOn w:val="Noklusjumarindkopasfonts"/>
    <w:link w:val="Virsraksts5"/>
    <w:uiPriority w:val="9"/>
    <w:semiHidden/>
    <w:rsid w:val="00431511"/>
    <w:rPr>
      <w:rFonts w:asciiTheme="majorHAnsi" w:eastAsiaTheme="majorEastAsia" w:hAnsiTheme="majorHAnsi" w:cstheme="majorBidi"/>
      <w:i/>
      <w:iCs/>
      <w:caps/>
      <w:lang w:val="en-US"/>
    </w:rPr>
  </w:style>
  <w:style w:type="character" w:customStyle="1" w:styleId="Virsraksts6Rakstz">
    <w:name w:val="Virsraksts 6 Rakstz."/>
    <w:basedOn w:val="Noklusjumarindkopasfonts"/>
    <w:link w:val="Virsraksts6"/>
    <w:uiPriority w:val="9"/>
    <w:semiHidden/>
    <w:rsid w:val="00431511"/>
    <w:rPr>
      <w:rFonts w:asciiTheme="majorHAnsi" w:eastAsiaTheme="majorEastAsia" w:hAnsiTheme="majorHAnsi" w:cstheme="majorBidi"/>
      <w:b/>
      <w:bCs/>
      <w:caps/>
      <w:color w:val="262626" w:themeColor="text1" w:themeTint="D9"/>
      <w:sz w:val="20"/>
      <w:szCs w:val="20"/>
      <w:lang w:val="en-US"/>
    </w:rPr>
  </w:style>
  <w:style w:type="character" w:customStyle="1" w:styleId="Virsraksts7Rakstz">
    <w:name w:val="Virsraksts 7 Rakstz."/>
    <w:basedOn w:val="Noklusjumarindkopasfonts"/>
    <w:link w:val="Virsraksts7"/>
    <w:uiPriority w:val="9"/>
    <w:semiHidden/>
    <w:rsid w:val="00431511"/>
    <w:rPr>
      <w:rFonts w:asciiTheme="majorHAnsi" w:eastAsiaTheme="majorEastAsia" w:hAnsiTheme="majorHAnsi" w:cstheme="majorBidi"/>
      <w:b/>
      <w:bCs/>
      <w:i/>
      <w:iCs/>
      <w:caps/>
      <w:color w:val="262626" w:themeColor="text1" w:themeTint="D9"/>
      <w:sz w:val="20"/>
      <w:szCs w:val="20"/>
      <w:lang w:val="en-US"/>
    </w:rPr>
  </w:style>
  <w:style w:type="character" w:customStyle="1" w:styleId="Virsraksts8Rakstz">
    <w:name w:val="Virsraksts 8 Rakstz."/>
    <w:basedOn w:val="Noklusjumarindkopasfonts"/>
    <w:link w:val="Virsraksts8"/>
    <w:uiPriority w:val="9"/>
    <w:semiHidden/>
    <w:rsid w:val="00431511"/>
    <w:rPr>
      <w:rFonts w:asciiTheme="majorHAnsi" w:eastAsiaTheme="majorEastAsia" w:hAnsiTheme="majorHAnsi" w:cstheme="majorBidi"/>
      <w:b/>
      <w:bCs/>
      <w:caps/>
      <w:color w:val="7F7F7F" w:themeColor="text1" w:themeTint="80"/>
      <w:sz w:val="20"/>
      <w:szCs w:val="20"/>
      <w:lang w:val="en-US"/>
    </w:rPr>
  </w:style>
  <w:style w:type="character" w:customStyle="1" w:styleId="Virsraksts9Rakstz">
    <w:name w:val="Virsraksts 9 Rakstz."/>
    <w:basedOn w:val="Noklusjumarindkopasfonts"/>
    <w:link w:val="Virsraksts9"/>
    <w:uiPriority w:val="9"/>
    <w:semiHidden/>
    <w:rsid w:val="00431511"/>
    <w:rPr>
      <w:rFonts w:asciiTheme="majorHAnsi" w:eastAsiaTheme="majorEastAsia" w:hAnsiTheme="majorHAnsi" w:cstheme="majorBidi"/>
      <w:b/>
      <w:bCs/>
      <w:i/>
      <w:iCs/>
      <w:caps/>
      <w:color w:val="7F7F7F" w:themeColor="text1" w:themeTint="80"/>
      <w:sz w:val="20"/>
      <w:szCs w:val="20"/>
      <w:lang w:val="en-US"/>
    </w:rPr>
  </w:style>
  <w:style w:type="paragraph" w:customStyle="1" w:styleId="Virsraksts">
    <w:name w:val="Virsraksts"/>
    <w:basedOn w:val="Parasts"/>
    <w:link w:val="VirsrakstsChar"/>
    <w:rsid w:val="00431511"/>
    <w:pPr>
      <w:keepNext/>
      <w:spacing w:before="240"/>
    </w:pPr>
    <w:rPr>
      <w:rFonts w:eastAsiaTheme="minorEastAsia"/>
      <w:b/>
    </w:rPr>
  </w:style>
  <w:style w:type="paragraph" w:customStyle="1" w:styleId="Saraksts1">
    <w:name w:val="Saraksts1"/>
    <w:basedOn w:val="Parasts"/>
    <w:link w:val="SarakstsChar"/>
    <w:rsid w:val="00431511"/>
    <w:pPr>
      <w:numPr>
        <w:numId w:val="1"/>
      </w:numPr>
      <w:ind w:left="0" w:firstLine="0"/>
    </w:pPr>
    <w:rPr>
      <w:rFonts w:eastAsiaTheme="minorEastAsia"/>
    </w:rPr>
  </w:style>
  <w:style w:type="character" w:customStyle="1" w:styleId="VirsrakstsChar">
    <w:name w:val="Virsraksts Char"/>
    <w:basedOn w:val="Noklusjumarindkopasfonts"/>
    <w:link w:val="Virsraksts"/>
    <w:rsid w:val="00431511"/>
    <w:rPr>
      <w:rFonts w:eastAsiaTheme="minorEastAsia"/>
      <w:b/>
    </w:rPr>
  </w:style>
  <w:style w:type="paragraph" w:customStyle="1" w:styleId="Sarakstalmenis">
    <w:name w:val="Saraksta līmenis"/>
    <w:basedOn w:val="Parasts"/>
    <w:link w:val="SarakstalmenisChar"/>
    <w:rsid w:val="00431511"/>
    <w:rPr>
      <w:rFonts w:eastAsiaTheme="minorEastAsia"/>
    </w:rPr>
  </w:style>
  <w:style w:type="character" w:customStyle="1" w:styleId="SarakstsChar">
    <w:name w:val="Saraksts Char"/>
    <w:basedOn w:val="Noklusjumarindkopasfonts"/>
    <w:link w:val="Saraksts1"/>
    <w:rsid w:val="00431511"/>
    <w:rPr>
      <w:rFonts w:eastAsiaTheme="minorEastAsia"/>
    </w:rPr>
  </w:style>
  <w:style w:type="character" w:customStyle="1" w:styleId="SarakstalmenisChar">
    <w:name w:val="Saraksta līmenis Char"/>
    <w:basedOn w:val="Noklusjumarindkopasfonts"/>
    <w:link w:val="Sarakstalmenis"/>
    <w:rsid w:val="00431511"/>
    <w:rPr>
      <w:rFonts w:eastAsiaTheme="minorEastAsia"/>
    </w:rPr>
  </w:style>
  <w:style w:type="paragraph" w:customStyle="1" w:styleId="Tabula-rtias">
    <w:name w:val="Tabula-rūtiņas"/>
    <w:basedOn w:val="Parasts"/>
    <w:link w:val="Tabula-rtiasChar"/>
    <w:rsid w:val="00431511"/>
    <w:rPr>
      <w:rFonts w:eastAsiaTheme="minorEastAsia"/>
      <w:sz w:val="2"/>
      <w:szCs w:val="2"/>
    </w:rPr>
  </w:style>
  <w:style w:type="paragraph" w:customStyle="1" w:styleId="Tabula-kompakta">
    <w:name w:val="Tabula-kompakta"/>
    <w:basedOn w:val="Tabula"/>
    <w:link w:val="Tabula-kompaktaChar"/>
    <w:rsid w:val="00431511"/>
    <w:pPr>
      <w:spacing w:before="20" w:after="20" w:line="259" w:lineRule="auto"/>
    </w:pPr>
    <w:rPr>
      <w:rFonts w:eastAsiaTheme="minorEastAsia"/>
    </w:rPr>
  </w:style>
  <w:style w:type="character" w:customStyle="1" w:styleId="Tabula-rtiasChar">
    <w:name w:val="Tabula-rūtiņas Char"/>
    <w:basedOn w:val="Noklusjumarindkopasfonts"/>
    <w:link w:val="Tabula-rtias"/>
    <w:rsid w:val="00431511"/>
    <w:rPr>
      <w:rFonts w:eastAsiaTheme="minorEastAsia"/>
      <w:sz w:val="2"/>
      <w:szCs w:val="2"/>
    </w:rPr>
  </w:style>
  <w:style w:type="paragraph" w:customStyle="1" w:styleId="Saraksts-kompakts">
    <w:name w:val="Saraksts-kompakts"/>
    <w:basedOn w:val="Saraksts1"/>
    <w:link w:val="Saraksts-kompaktsChar"/>
    <w:rsid w:val="00431511"/>
    <w:pPr>
      <w:ind w:left="284"/>
    </w:pPr>
  </w:style>
  <w:style w:type="character" w:customStyle="1" w:styleId="Tabula-kompaktaChar">
    <w:name w:val="Tabula-kompakta Char"/>
    <w:basedOn w:val="TabulaChar"/>
    <w:link w:val="Tabula-kompakta"/>
    <w:rsid w:val="00431511"/>
    <w:rPr>
      <w:rFonts w:ascii="Times New Roman" w:eastAsiaTheme="minorEastAsia" w:hAnsi="Times New Roman" w:cs="Times New Roman"/>
      <w:sz w:val="28"/>
      <w:szCs w:val="28"/>
    </w:rPr>
  </w:style>
  <w:style w:type="paragraph" w:styleId="Beiguvresteksts">
    <w:name w:val="endnote text"/>
    <w:basedOn w:val="Parasts"/>
    <w:link w:val="BeiguvrestekstsRakstz"/>
    <w:uiPriority w:val="99"/>
    <w:semiHidden/>
    <w:unhideWhenUsed/>
    <w:rsid w:val="00431511"/>
    <w:rPr>
      <w:rFonts w:eastAsiaTheme="minorEastAsia"/>
      <w:sz w:val="20"/>
      <w:szCs w:val="20"/>
      <w:lang w:val="en-US"/>
    </w:rPr>
  </w:style>
  <w:style w:type="character" w:customStyle="1" w:styleId="BeiguvrestekstsRakstz">
    <w:name w:val="Beigu vēres teksts Rakstz."/>
    <w:basedOn w:val="Noklusjumarindkopasfonts"/>
    <w:link w:val="Beiguvresteksts"/>
    <w:uiPriority w:val="99"/>
    <w:semiHidden/>
    <w:rsid w:val="00431511"/>
    <w:rPr>
      <w:rFonts w:eastAsiaTheme="minorEastAsia"/>
      <w:sz w:val="20"/>
      <w:szCs w:val="20"/>
      <w:lang w:val="en-US"/>
    </w:rPr>
  </w:style>
  <w:style w:type="character" w:customStyle="1" w:styleId="Saraksts-kompaktsChar">
    <w:name w:val="Saraksts-kompakts Char"/>
    <w:basedOn w:val="SarakstsChar"/>
    <w:link w:val="Saraksts-kompakts"/>
    <w:rsid w:val="00431511"/>
    <w:rPr>
      <w:rFonts w:eastAsiaTheme="minorEastAsia"/>
    </w:rPr>
  </w:style>
  <w:style w:type="character" w:styleId="Beiguvresatsauce">
    <w:name w:val="endnote reference"/>
    <w:basedOn w:val="Noklusjumarindkopasfonts"/>
    <w:uiPriority w:val="99"/>
    <w:semiHidden/>
    <w:unhideWhenUsed/>
    <w:rsid w:val="00431511"/>
    <w:rPr>
      <w:vertAlign w:val="superscript"/>
    </w:rPr>
  </w:style>
  <w:style w:type="table" w:customStyle="1" w:styleId="Tab-kompakta">
    <w:name w:val="Tab-kompakta"/>
    <w:basedOn w:val="Parastatabula"/>
    <w:uiPriority w:val="99"/>
    <w:rsid w:val="00431511"/>
    <w:pPr>
      <w:spacing w:before="60" w:after="60" w:line="240" w:lineRule="auto"/>
    </w:pPr>
    <w:rPr>
      <w:rFonts w:ascii="Times New Roman" w:eastAsiaTheme="minorEastAsia" w:hAnsi="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character" w:styleId="Izmantotahipersaite">
    <w:name w:val="FollowedHyperlink"/>
    <w:basedOn w:val="Noklusjumarindkopasfonts"/>
    <w:uiPriority w:val="99"/>
    <w:semiHidden/>
    <w:unhideWhenUsed/>
    <w:rsid w:val="00431511"/>
    <w:rPr>
      <w:color w:val="954F72" w:themeColor="followedHyperlink"/>
      <w:u w:val="single"/>
    </w:rPr>
  </w:style>
  <w:style w:type="character" w:styleId="Vietturateksts">
    <w:name w:val="Placeholder Text"/>
    <w:basedOn w:val="Noklusjumarindkopasfonts"/>
    <w:uiPriority w:val="99"/>
    <w:semiHidden/>
    <w:rsid w:val="00431511"/>
    <w:rPr>
      <w:color w:val="808080"/>
    </w:rPr>
  </w:style>
  <w:style w:type="paragraph" w:styleId="Prskatjums">
    <w:name w:val="Revision"/>
    <w:hidden/>
    <w:uiPriority w:val="99"/>
    <w:semiHidden/>
    <w:rsid w:val="00431511"/>
    <w:pPr>
      <w:spacing w:after="0" w:line="240" w:lineRule="auto"/>
    </w:pPr>
    <w:rPr>
      <w:rFonts w:ascii="Times New Roman" w:eastAsiaTheme="minorEastAsia" w:hAnsi="Times New Roman"/>
      <w:sz w:val="28"/>
      <w:lang w:val="en-US"/>
    </w:rPr>
  </w:style>
  <w:style w:type="paragraph" w:styleId="Parakstszemobjekta">
    <w:name w:val="caption"/>
    <w:basedOn w:val="Parasts"/>
    <w:next w:val="Parasts"/>
    <w:uiPriority w:val="35"/>
    <w:semiHidden/>
    <w:unhideWhenUsed/>
    <w:qFormat/>
    <w:rsid w:val="00431511"/>
    <w:pPr>
      <w:spacing w:line="240" w:lineRule="auto"/>
    </w:pPr>
    <w:rPr>
      <w:rFonts w:eastAsiaTheme="minorEastAsia"/>
      <w:b/>
      <w:bCs/>
      <w:smallCaps/>
      <w:color w:val="595959" w:themeColor="text1" w:themeTint="A6"/>
      <w:lang w:val="en-US"/>
    </w:rPr>
  </w:style>
  <w:style w:type="paragraph" w:styleId="Nosaukums">
    <w:name w:val="Title"/>
    <w:basedOn w:val="Parasts"/>
    <w:next w:val="Parasts"/>
    <w:link w:val="NosaukumsRakstz"/>
    <w:uiPriority w:val="10"/>
    <w:qFormat/>
    <w:rsid w:val="00431511"/>
    <w:pPr>
      <w:spacing w:after="0" w:line="240" w:lineRule="auto"/>
      <w:contextualSpacing/>
    </w:pPr>
    <w:rPr>
      <w:rFonts w:asciiTheme="majorHAnsi" w:eastAsiaTheme="majorEastAsia" w:hAnsiTheme="majorHAnsi" w:cstheme="majorBidi"/>
      <w:caps/>
      <w:color w:val="404040" w:themeColor="text1" w:themeTint="BF"/>
      <w:spacing w:val="-10"/>
      <w:sz w:val="72"/>
      <w:szCs w:val="72"/>
      <w:lang w:val="en-US"/>
    </w:rPr>
  </w:style>
  <w:style w:type="character" w:customStyle="1" w:styleId="NosaukumsRakstz">
    <w:name w:val="Nosaukums Rakstz."/>
    <w:basedOn w:val="Noklusjumarindkopasfonts"/>
    <w:link w:val="Nosaukums"/>
    <w:uiPriority w:val="10"/>
    <w:rsid w:val="00431511"/>
    <w:rPr>
      <w:rFonts w:asciiTheme="majorHAnsi" w:eastAsiaTheme="majorEastAsia" w:hAnsiTheme="majorHAnsi" w:cstheme="majorBidi"/>
      <w:caps/>
      <w:color w:val="404040" w:themeColor="text1" w:themeTint="BF"/>
      <w:spacing w:val="-10"/>
      <w:sz w:val="72"/>
      <w:szCs w:val="72"/>
      <w:lang w:val="en-US"/>
    </w:rPr>
  </w:style>
  <w:style w:type="paragraph" w:styleId="Apakvirsraksts">
    <w:name w:val="Subtitle"/>
    <w:basedOn w:val="Parasts"/>
    <w:next w:val="Parasts"/>
    <w:link w:val="ApakvirsrakstsRakstz"/>
    <w:uiPriority w:val="11"/>
    <w:qFormat/>
    <w:rsid w:val="00431511"/>
    <w:pPr>
      <w:numPr>
        <w:ilvl w:val="1"/>
      </w:numPr>
    </w:pPr>
    <w:rPr>
      <w:rFonts w:asciiTheme="majorHAnsi" w:eastAsiaTheme="majorEastAsia" w:hAnsiTheme="majorHAnsi" w:cstheme="majorBidi"/>
      <w:smallCaps/>
      <w:color w:val="595959" w:themeColor="text1" w:themeTint="A6"/>
      <w:sz w:val="28"/>
      <w:szCs w:val="28"/>
      <w:lang w:val="en-US"/>
    </w:rPr>
  </w:style>
  <w:style w:type="character" w:customStyle="1" w:styleId="ApakvirsrakstsRakstz">
    <w:name w:val="Apakšvirsraksts Rakstz."/>
    <w:basedOn w:val="Noklusjumarindkopasfonts"/>
    <w:link w:val="Apakvirsraksts"/>
    <w:uiPriority w:val="11"/>
    <w:rsid w:val="00431511"/>
    <w:rPr>
      <w:rFonts w:asciiTheme="majorHAnsi" w:eastAsiaTheme="majorEastAsia" w:hAnsiTheme="majorHAnsi" w:cstheme="majorBidi"/>
      <w:smallCaps/>
      <w:color w:val="595959" w:themeColor="text1" w:themeTint="A6"/>
      <w:sz w:val="28"/>
      <w:szCs w:val="28"/>
      <w:lang w:val="en-US"/>
    </w:rPr>
  </w:style>
  <w:style w:type="character" w:styleId="Izteiksmgs">
    <w:name w:val="Strong"/>
    <w:basedOn w:val="Noklusjumarindkopasfonts"/>
    <w:uiPriority w:val="22"/>
    <w:qFormat/>
    <w:rsid w:val="00431511"/>
    <w:rPr>
      <w:b/>
      <w:bCs/>
    </w:rPr>
  </w:style>
  <w:style w:type="character" w:styleId="Izclums">
    <w:name w:val="Emphasis"/>
    <w:basedOn w:val="Noklusjumarindkopasfonts"/>
    <w:uiPriority w:val="20"/>
    <w:qFormat/>
    <w:rsid w:val="00431511"/>
    <w:rPr>
      <w:i/>
      <w:iCs/>
    </w:rPr>
  </w:style>
  <w:style w:type="paragraph" w:styleId="Citts">
    <w:name w:val="Quote"/>
    <w:basedOn w:val="Parasts"/>
    <w:next w:val="Parasts"/>
    <w:link w:val="CittsRakstz"/>
    <w:uiPriority w:val="29"/>
    <w:qFormat/>
    <w:rsid w:val="00431511"/>
    <w:pPr>
      <w:spacing w:before="160" w:line="240" w:lineRule="auto"/>
      <w:ind w:left="720" w:right="720"/>
    </w:pPr>
    <w:rPr>
      <w:rFonts w:asciiTheme="majorHAnsi" w:eastAsiaTheme="majorEastAsia" w:hAnsiTheme="majorHAnsi" w:cstheme="majorBidi"/>
      <w:sz w:val="25"/>
      <w:szCs w:val="25"/>
      <w:lang w:val="en-US"/>
    </w:rPr>
  </w:style>
  <w:style w:type="character" w:customStyle="1" w:styleId="CittsRakstz">
    <w:name w:val="Citāts Rakstz."/>
    <w:basedOn w:val="Noklusjumarindkopasfonts"/>
    <w:link w:val="Citts"/>
    <w:uiPriority w:val="29"/>
    <w:rsid w:val="00431511"/>
    <w:rPr>
      <w:rFonts w:asciiTheme="majorHAnsi" w:eastAsiaTheme="majorEastAsia" w:hAnsiTheme="majorHAnsi" w:cstheme="majorBidi"/>
      <w:sz w:val="25"/>
      <w:szCs w:val="25"/>
      <w:lang w:val="en-US"/>
    </w:rPr>
  </w:style>
  <w:style w:type="paragraph" w:styleId="Intensvscitts">
    <w:name w:val="Intense Quote"/>
    <w:basedOn w:val="Parasts"/>
    <w:next w:val="Parasts"/>
    <w:link w:val="IntensvscittsRakstz"/>
    <w:uiPriority w:val="30"/>
    <w:qFormat/>
    <w:rsid w:val="00431511"/>
    <w:pPr>
      <w:spacing w:before="280" w:after="280" w:line="240" w:lineRule="auto"/>
      <w:ind w:left="1080" w:right="1080"/>
      <w:jc w:val="center"/>
    </w:pPr>
    <w:rPr>
      <w:rFonts w:eastAsiaTheme="minorEastAsia"/>
      <w:color w:val="404040" w:themeColor="text1" w:themeTint="BF"/>
      <w:sz w:val="32"/>
      <w:szCs w:val="32"/>
      <w:lang w:val="en-US"/>
    </w:rPr>
  </w:style>
  <w:style w:type="character" w:customStyle="1" w:styleId="IntensvscittsRakstz">
    <w:name w:val="Intensīvs citāts Rakstz."/>
    <w:basedOn w:val="Noklusjumarindkopasfonts"/>
    <w:link w:val="Intensvscitts"/>
    <w:uiPriority w:val="30"/>
    <w:rsid w:val="00431511"/>
    <w:rPr>
      <w:rFonts w:eastAsiaTheme="minorEastAsia"/>
      <w:color w:val="404040" w:themeColor="text1" w:themeTint="BF"/>
      <w:sz w:val="32"/>
      <w:szCs w:val="32"/>
      <w:lang w:val="en-US"/>
    </w:rPr>
  </w:style>
  <w:style w:type="character" w:styleId="Izsmalcintsizclums">
    <w:name w:val="Subtle Emphasis"/>
    <w:basedOn w:val="Noklusjumarindkopasfonts"/>
    <w:uiPriority w:val="19"/>
    <w:qFormat/>
    <w:rsid w:val="00431511"/>
    <w:rPr>
      <w:i/>
      <w:iCs/>
      <w:color w:val="595959" w:themeColor="text1" w:themeTint="A6"/>
    </w:rPr>
  </w:style>
  <w:style w:type="character" w:styleId="Intensvsizclums">
    <w:name w:val="Intense Emphasis"/>
    <w:basedOn w:val="Noklusjumarindkopasfonts"/>
    <w:uiPriority w:val="21"/>
    <w:qFormat/>
    <w:rsid w:val="00431511"/>
    <w:rPr>
      <w:b/>
      <w:bCs/>
      <w:i/>
      <w:iCs/>
    </w:rPr>
  </w:style>
  <w:style w:type="character" w:styleId="Izsmalcintaatsauce">
    <w:name w:val="Subtle Reference"/>
    <w:basedOn w:val="Noklusjumarindkopasfonts"/>
    <w:uiPriority w:val="31"/>
    <w:qFormat/>
    <w:rsid w:val="00431511"/>
    <w:rPr>
      <w:smallCaps/>
      <w:color w:val="404040" w:themeColor="text1" w:themeTint="BF"/>
      <w:u w:val="single" w:color="7F7F7F" w:themeColor="text1" w:themeTint="80"/>
    </w:rPr>
  </w:style>
  <w:style w:type="character" w:styleId="Intensvaatsauce">
    <w:name w:val="Intense Reference"/>
    <w:basedOn w:val="Noklusjumarindkopasfonts"/>
    <w:uiPriority w:val="32"/>
    <w:qFormat/>
    <w:rsid w:val="00431511"/>
    <w:rPr>
      <w:b/>
      <w:bCs/>
      <w:caps w:val="0"/>
      <w:smallCaps/>
      <w:color w:val="auto"/>
      <w:spacing w:val="3"/>
      <w:u w:val="single"/>
    </w:rPr>
  </w:style>
  <w:style w:type="character" w:styleId="Grmatasnosaukums">
    <w:name w:val="Book Title"/>
    <w:basedOn w:val="Noklusjumarindkopasfonts"/>
    <w:uiPriority w:val="33"/>
    <w:qFormat/>
    <w:rsid w:val="00431511"/>
    <w:rPr>
      <w:b/>
      <w:bCs/>
      <w:smallCaps/>
      <w:spacing w:val="7"/>
    </w:rPr>
  </w:style>
  <w:style w:type="paragraph" w:styleId="Saturardtjavirsraksts">
    <w:name w:val="TOC Heading"/>
    <w:basedOn w:val="Virsraksts1"/>
    <w:next w:val="Parasts"/>
    <w:uiPriority w:val="39"/>
    <w:semiHidden/>
    <w:unhideWhenUsed/>
    <w:qFormat/>
    <w:rsid w:val="00431511"/>
    <w:pPr>
      <w:outlineLvl w:val="9"/>
    </w:pPr>
  </w:style>
  <w:style w:type="paragraph" w:styleId="Pamatteksts">
    <w:name w:val="Body Text"/>
    <w:basedOn w:val="Parasts"/>
    <w:link w:val="PamattekstsRakstz"/>
    <w:rsid w:val="000D1986"/>
    <w:pPr>
      <w:spacing w:after="0" w:line="240" w:lineRule="auto"/>
    </w:pPr>
    <w:rPr>
      <w:rFonts w:ascii="Times New Roman" w:eastAsia="Times New Roman" w:hAnsi="Times New Roman" w:cs="Times New Roman"/>
      <w:sz w:val="20"/>
      <w:szCs w:val="20"/>
    </w:rPr>
  </w:style>
  <w:style w:type="character" w:customStyle="1" w:styleId="PamattekstsRakstz">
    <w:name w:val="Pamatteksts Rakstz."/>
    <w:basedOn w:val="Noklusjumarindkopasfonts"/>
    <w:link w:val="Pamatteksts"/>
    <w:rsid w:val="000D1986"/>
    <w:rPr>
      <w:rFonts w:ascii="Times New Roman" w:eastAsia="Times New Roman" w:hAnsi="Times New Roman" w:cs="Times New Roman"/>
      <w:sz w:val="20"/>
      <w:szCs w:val="20"/>
    </w:rPr>
  </w:style>
  <w:style w:type="paragraph" w:styleId="HTMLiepriekformattais">
    <w:name w:val="HTML Preformatted"/>
    <w:basedOn w:val="Parasts"/>
    <w:link w:val="HTMLiepriekformattaisRakstz"/>
    <w:uiPriority w:val="99"/>
    <w:unhideWhenUsed/>
    <w:rsid w:val="00D07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iepriekformattaisRakstz">
    <w:name w:val="HTML iepriekšformatētais Rakstz."/>
    <w:basedOn w:val="Noklusjumarindkopasfonts"/>
    <w:link w:val="HTMLiepriekformattais"/>
    <w:uiPriority w:val="99"/>
    <w:rsid w:val="00D07763"/>
    <w:rPr>
      <w:rFonts w:ascii="Courier New" w:eastAsia="Times New Roman" w:hAnsi="Courier New" w:cs="Courier New"/>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806126">
      <w:bodyDiv w:val="1"/>
      <w:marLeft w:val="0"/>
      <w:marRight w:val="0"/>
      <w:marTop w:val="0"/>
      <w:marBottom w:val="0"/>
      <w:divBdr>
        <w:top w:val="none" w:sz="0" w:space="0" w:color="auto"/>
        <w:left w:val="none" w:sz="0" w:space="0" w:color="auto"/>
        <w:bottom w:val="none" w:sz="0" w:space="0" w:color="auto"/>
        <w:right w:val="none" w:sz="0" w:space="0" w:color="auto"/>
      </w:divBdr>
    </w:div>
    <w:div w:id="728840713">
      <w:bodyDiv w:val="1"/>
      <w:marLeft w:val="0"/>
      <w:marRight w:val="0"/>
      <w:marTop w:val="0"/>
      <w:marBottom w:val="0"/>
      <w:divBdr>
        <w:top w:val="none" w:sz="0" w:space="0" w:color="auto"/>
        <w:left w:val="none" w:sz="0" w:space="0" w:color="auto"/>
        <w:bottom w:val="none" w:sz="0" w:space="0" w:color="auto"/>
        <w:right w:val="none" w:sz="0" w:space="0" w:color="auto"/>
      </w:divBdr>
    </w:div>
    <w:div w:id="191924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lfi.lv/temas/vilcienu-iepirkum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prk.gov.lv/content/elektroenergijas-tirgus-atversana;%20https:/www.youtube.com/watch?v=VwLJQgF2LWo&amp;t=1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itif.org/publications/2020/07/23/monopoly-myths-do-internet-platforms-threaten-competition" TargetMode="External"/><Relationship Id="rId4" Type="http://schemas.openxmlformats.org/officeDocument/2006/relationships/settings" Target="settings.xml"/><Relationship Id="rId9" Type="http://schemas.openxmlformats.org/officeDocument/2006/relationships/hyperlink" Target="https://www.datacenterdynamics.com/en/news/amazon-microsoft-google-dominate-cloud-market-post-strong-result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5DCF1-6150-4F96-8CE4-CEF2A1777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7701</Words>
  <Characters>4390</Characters>
  <Application>Microsoft Office Word</Application>
  <DocSecurity>0</DocSecurity>
  <Lines>36</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Slava</dc:creator>
  <cp:keywords/>
  <dc:description/>
  <cp:lastModifiedBy>Antra Slava</cp:lastModifiedBy>
  <cp:revision>2</cp:revision>
  <cp:lastPrinted>2022-11-24T12:10:00Z</cp:lastPrinted>
  <dcterms:created xsi:type="dcterms:W3CDTF">2022-12-27T10:48:00Z</dcterms:created>
  <dcterms:modified xsi:type="dcterms:W3CDTF">2022-12-27T10:48:00Z</dcterms:modified>
</cp:coreProperties>
</file>