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B62D" w14:textId="639CBD68" w:rsidR="000C1D00" w:rsidRPr="00B566A1" w:rsidRDefault="006725C2" w:rsidP="006725C2">
      <w:pPr>
        <w:pStyle w:val="004Heders"/>
      </w:pPr>
      <w:r w:rsidRPr="00B566A1">
        <w:t>2</w:t>
      </w:r>
      <w:r w:rsidR="000C1D00" w:rsidRPr="00B566A1">
        <w:t xml:space="preserve">. pielikums / </w:t>
      </w:r>
      <w:r w:rsidR="00B566A1">
        <w:t>Darba lapa</w:t>
      </w:r>
    </w:p>
    <w:p w14:paraId="5611B01B" w14:textId="7F9DE441" w:rsidR="006725C2" w:rsidRPr="00B566A1" w:rsidRDefault="006725C2" w:rsidP="000C1D00">
      <w:pPr>
        <w:jc w:val="both"/>
        <w:rPr>
          <w:rFonts w:ascii="Arial" w:hAnsi="Arial" w:cs="Arial"/>
          <w:bCs/>
          <w:sz w:val="24"/>
          <w:szCs w:val="24"/>
        </w:rPr>
      </w:pPr>
    </w:p>
    <w:p w14:paraId="33F982F7" w14:textId="1AE0098E" w:rsidR="006725C2" w:rsidRPr="00B566A1" w:rsidRDefault="006725C2" w:rsidP="00672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bookmarkStart w:id="0" w:name="_Hlk49701900"/>
      <w:r w:rsidRPr="00B566A1">
        <w:rPr>
          <w:rFonts w:ascii="Arial" w:eastAsia="Times New Roman" w:hAnsi="Arial" w:cs="Arial"/>
          <w:b/>
          <w:sz w:val="24"/>
          <w:szCs w:val="24"/>
          <w:lang w:eastAsia="en-GB"/>
        </w:rPr>
        <w:t>7. uzdevums.</w:t>
      </w:r>
      <w:r w:rsidRPr="00B566A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 Tirgus </w:t>
      </w:r>
      <w:r w:rsidR="00EE02AD">
        <w:rPr>
          <w:rFonts w:ascii="Arial" w:eastAsia="Times New Roman" w:hAnsi="Arial" w:cs="Arial"/>
          <w:bCs/>
          <w:sz w:val="24"/>
          <w:szCs w:val="24"/>
          <w:lang w:eastAsia="en-GB"/>
        </w:rPr>
        <w:t>nepilnības</w:t>
      </w:r>
      <w:r w:rsidRPr="00B566A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: pozitīvie un negatīvie </w:t>
      </w:r>
      <w:r w:rsidR="00EE02A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ārējie </w:t>
      </w:r>
      <w:r w:rsidRPr="00B566A1">
        <w:rPr>
          <w:rFonts w:ascii="Arial" w:eastAsia="Times New Roman" w:hAnsi="Arial" w:cs="Arial"/>
          <w:bCs/>
          <w:sz w:val="24"/>
          <w:szCs w:val="24"/>
          <w:lang w:eastAsia="en-GB"/>
        </w:rPr>
        <w:t>blakusefekti.</w:t>
      </w:r>
    </w:p>
    <w:p w14:paraId="06220F42" w14:textId="77777777" w:rsidR="006725C2" w:rsidRPr="00B566A1" w:rsidRDefault="006725C2" w:rsidP="00672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3AFFC10" w14:textId="77777777" w:rsidR="006725C2" w:rsidRPr="00B566A1" w:rsidRDefault="006725C2" w:rsidP="00672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566A1">
        <w:rPr>
          <w:rFonts w:ascii="Arial" w:eastAsia="Times New Roman" w:hAnsi="Arial" w:cs="Arial"/>
          <w:b/>
          <w:sz w:val="24"/>
          <w:szCs w:val="24"/>
          <w:lang w:eastAsia="en-GB"/>
        </w:rPr>
        <w:t>1. attēls</w:t>
      </w:r>
    </w:p>
    <w:p w14:paraId="21FECA36" w14:textId="7DB874EF" w:rsidR="00A750DB" w:rsidRPr="00B566A1" w:rsidRDefault="00CF2FB0" w:rsidP="006725C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A41A52C" wp14:editId="1B218573">
            <wp:extent cx="3322320" cy="20647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7422" cy="208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7E902" w14:textId="77777777" w:rsidR="006725C2" w:rsidRPr="00B566A1" w:rsidRDefault="006725C2" w:rsidP="006725C2">
      <w:pPr>
        <w:rPr>
          <w:rFonts w:ascii="Arial" w:hAnsi="Arial" w:cs="Arial"/>
          <w:sz w:val="24"/>
          <w:szCs w:val="24"/>
        </w:rPr>
      </w:pPr>
      <w:r w:rsidRPr="00B566A1">
        <w:rPr>
          <w:rFonts w:ascii="Arial" w:hAnsi="Arial" w:cs="Arial"/>
          <w:sz w:val="24"/>
          <w:szCs w:val="24"/>
        </w:rPr>
        <w:t>Kur,     Q</w:t>
      </w:r>
      <w:r w:rsidRPr="00B566A1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B566A1">
        <w:rPr>
          <w:rFonts w:ascii="Arial" w:hAnsi="Arial" w:cs="Arial"/>
          <w:sz w:val="24"/>
          <w:szCs w:val="24"/>
        </w:rPr>
        <w:t>= 3</w:t>
      </w:r>
    </w:p>
    <w:p w14:paraId="4722DC80" w14:textId="4858C888" w:rsidR="006725C2" w:rsidRPr="00B566A1" w:rsidRDefault="006725C2" w:rsidP="006725C2">
      <w:pPr>
        <w:ind w:firstLine="720"/>
        <w:rPr>
          <w:rFonts w:ascii="Arial" w:hAnsi="Arial" w:cs="Arial"/>
          <w:sz w:val="24"/>
          <w:szCs w:val="24"/>
        </w:rPr>
      </w:pPr>
      <w:r w:rsidRPr="00B566A1">
        <w:rPr>
          <w:rFonts w:ascii="Arial" w:hAnsi="Arial" w:cs="Arial"/>
          <w:sz w:val="24"/>
          <w:szCs w:val="24"/>
        </w:rPr>
        <w:t>Q</w:t>
      </w:r>
      <w:r w:rsidRPr="00B566A1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B566A1">
        <w:rPr>
          <w:rFonts w:ascii="Arial" w:hAnsi="Arial" w:cs="Arial"/>
          <w:sz w:val="24"/>
          <w:szCs w:val="24"/>
        </w:rPr>
        <w:t>= 4</w:t>
      </w:r>
      <w:r w:rsidRPr="00B566A1">
        <w:rPr>
          <w:rFonts w:ascii="Arial" w:hAnsi="Arial" w:cs="Arial"/>
          <w:sz w:val="24"/>
          <w:szCs w:val="24"/>
        </w:rPr>
        <w:tab/>
      </w:r>
      <w:r w:rsidRPr="00B566A1">
        <w:rPr>
          <w:rFonts w:ascii="Arial" w:hAnsi="Arial" w:cs="Arial"/>
          <w:sz w:val="24"/>
          <w:szCs w:val="24"/>
        </w:rPr>
        <w:tab/>
      </w:r>
      <w:r w:rsidRPr="00B566A1">
        <w:rPr>
          <w:rFonts w:ascii="Arial" w:hAnsi="Arial" w:cs="Arial"/>
          <w:sz w:val="24"/>
          <w:szCs w:val="24"/>
        </w:rPr>
        <w:tab/>
      </w:r>
      <w:r w:rsidRPr="00B566A1">
        <w:rPr>
          <w:rFonts w:ascii="Arial" w:hAnsi="Arial" w:cs="Arial"/>
          <w:sz w:val="24"/>
          <w:szCs w:val="24"/>
        </w:rPr>
        <w:tab/>
        <w:t>Q – stundas</w:t>
      </w:r>
      <w:r w:rsidR="00CF2FB0">
        <w:rPr>
          <w:rFonts w:ascii="Arial" w:hAnsi="Arial" w:cs="Arial"/>
          <w:sz w:val="24"/>
          <w:szCs w:val="24"/>
        </w:rPr>
        <w:t xml:space="preserve"> mūzikas atskaņošanai</w:t>
      </w:r>
    </w:p>
    <w:p w14:paraId="70C8EA02" w14:textId="3CA361B1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 xml:space="preserve">1. Mārtiņš ir Valda </w:t>
      </w:r>
      <w:r w:rsidR="00CF2FB0" w:rsidRPr="00B566A1">
        <w:rPr>
          <w:rFonts w:ascii="Arial" w:hAnsi="Arial" w:cs="Arial"/>
          <w:sz w:val="24"/>
          <w:szCs w:val="24"/>
          <w:lang w:val="lv-LV"/>
        </w:rPr>
        <w:t>istabas biedrs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. Valdis ir nopircis dārgu </w:t>
      </w:r>
      <w:r w:rsidR="00CF2FB0" w:rsidRPr="00B566A1">
        <w:rPr>
          <w:rFonts w:ascii="Arial" w:hAnsi="Arial" w:cs="Arial"/>
          <w:sz w:val="24"/>
          <w:szCs w:val="24"/>
          <w:lang w:val="lv-LV"/>
        </w:rPr>
        <w:t>stereo sistēmu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, lai klausītos mūziku. 1. attēlā redzamas Valda mūzikas, kas tiek atskaņota </w:t>
      </w:r>
      <w:r w:rsidR="00CF2FB0" w:rsidRPr="00B566A1">
        <w:rPr>
          <w:rFonts w:ascii="Arial" w:hAnsi="Arial" w:cs="Arial"/>
          <w:sz w:val="24"/>
          <w:szCs w:val="24"/>
          <w:lang w:val="lv-LV"/>
        </w:rPr>
        <w:t>stereo sistēm</w:t>
      </w:r>
      <w:r w:rsidR="00CF2FB0">
        <w:rPr>
          <w:rFonts w:ascii="Arial" w:hAnsi="Arial" w:cs="Arial"/>
          <w:sz w:val="24"/>
          <w:szCs w:val="24"/>
          <w:lang w:val="lv-LV"/>
        </w:rPr>
        <w:t>ā</w:t>
      </w:r>
      <w:r w:rsidRPr="00B566A1">
        <w:rPr>
          <w:rFonts w:ascii="Arial" w:hAnsi="Arial" w:cs="Arial"/>
          <w:sz w:val="24"/>
          <w:szCs w:val="24"/>
          <w:lang w:val="lv-LV"/>
        </w:rPr>
        <w:t>, MPB un MPC līknes. Balstoties uz attēlu, atbildi uz jautājumiem!</w:t>
      </w:r>
    </w:p>
    <w:p w14:paraId="66C64B41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6041F89E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 xml:space="preserve">A) Izmanto 1. attēlu un nosaki, cik stundu tiks atskaņota mūzika, ja ņem vērā tikai Valda privāto ieguvumu un privātās izmaksas? </w:t>
      </w:r>
    </w:p>
    <w:p w14:paraId="5DEBB6D7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388BE854" w14:textId="1EBB2D34" w:rsidR="006725C2" w:rsidRPr="00B566A1" w:rsidRDefault="006725C2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0DC1F976" w14:textId="77777777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6A5CAFA9" w14:textId="12D03652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 xml:space="preserve">B) Pieņemsim, ka Valdis </w:t>
      </w:r>
      <w:r w:rsidR="00EE02AD">
        <w:rPr>
          <w:rFonts w:ascii="Arial" w:hAnsi="Arial" w:cs="Arial"/>
          <w:sz w:val="24"/>
          <w:szCs w:val="24"/>
          <w:lang w:val="lv-LV"/>
        </w:rPr>
        <w:t>atskaņo</w:t>
      </w:r>
      <w:r w:rsidR="00EE02AD" w:rsidRPr="00B566A1">
        <w:rPr>
          <w:rFonts w:ascii="Arial" w:hAnsi="Arial" w:cs="Arial"/>
          <w:sz w:val="24"/>
          <w:szCs w:val="24"/>
          <w:lang w:val="lv-LV"/>
        </w:rPr>
        <w:t xml:space="preserve"> 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mūziku tikai tādos brīžos, </w:t>
      </w:r>
      <w:r w:rsidR="00EE02AD" w:rsidRPr="00B566A1">
        <w:rPr>
          <w:rFonts w:ascii="Arial" w:hAnsi="Arial" w:cs="Arial"/>
          <w:sz w:val="24"/>
          <w:szCs w:val="24"/>
          <w:lang w:val="lv-LV"/>
        </w:rPr>
        <w:t>ka</w:t>
      </w:r>
      <w:r w:rsidR="00EE02AD">
        <w:rPr>
          <w:rFonts w:ascii="Arial" w:hAnsi="Arial" w:cs="Arial"/>
          <w:sz w:val="24"/>
          <w:szCs w:val="24"/>
          <w:lang w:val="lv-LV"/>
        </w:rPr>
        <w:t>d tas</w:t>
      </w:r>
      <w:r w:rsidR="00EE02AD" w:rsidRPr="00B566A1">
        <w:rPr>
          <w:rFonts w:ascii="Arial" w:hAnsi="Arial" w:cs="Arial"/>
          <w:sz w:val="24"/>
          <w:szCs w:val="24"/>
          <w:lang w:val="lv-LV"/>
        </w:rPr>
        <w:t xml:space="preserve"> 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netraucē Mārtiņam, un </w:t>
      </w:r>
      <w:r w:rsidR="00EE02AD">
        <w:rPr>
          <w:rFonts w:ascii="Arial" w:hAnsi="Arial" w:cs="Arial"/>
          <w:sz w:val="24"/>
          <w:szCs w:val="24"/>
          <w:lang w:val="lv-LV"/>
        </w:rPr>
        <w:t>atskaņo</w:t>
      </w:r>
      <w:r w:rsidR="00EE02AD" w:rsidRPr="00B566A1">
        <w:rPr>
          <w:rFonts w:ascii="Arial" w:hAnsi="Arial" w:cs="Arial"/>
          <w:sz w:val="24"/>
          <w:szCs w:val="24"/>
          <w:lang w:val="lv-LV"/>
        </w:rPr>
        <w:t xml:space="preserve"> 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tikai </w:t>
      </w:r>
      <w:r w:rsidR="00EE02AD">
        <w:rPr>
          <w:rFonts w:ascii="Arial" w:hAnsi="Arial" w:cs="Arial"/>
          <w:sz w:val="24"/>
          <w:szCs w:val="24"/>
          <w:lang w:val="lv-LV"/>
        </w:rPr>
        <w:t xml:space="preserve">tādu 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mūziku, kas </w:t>
      </w:r>
      <w:r w:rsidR="00EE02AD" w:rsidRPr="00B566A1">
        <w:rPr>
          <w:rFonts w:ascii="Arial" w:hAnsi="Arial" w:cs="Arial"/>
          <w:sz w:val="24"/>
          <w:szCs w:val="24"/>
          <w:lang w:val="lv-LV"/>
        </w:rPr>
        <w:t xml:space="preserve">patīk </w:t>
      </w:r>
      <w:r w:rsidRPr="00B566A1">
        <w:rPr>
          <w:rFonts w:ascii="Arial" w:hAnsi="Arial" w:cs="Arial"/>
          <w:sz w:val="24"/>
          <w:szCs w:val="24"/>
          <w:lang w:val="lv-LV"/>
        </w:rPr>
        <w:t>arī Mārtiņam. Cik stundas šajā situācija tiks atskaņota mūzika?</w:t>
      </w:r>
    </w:p>
    <w:p w14:paraId="00CBDBBD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127095DC" w14:textId="6ED6BA09" w:rsidR="006725C2" w:rsidRPr="00B566A1" w:rsidRDefault="006725C2" w:rsidP="006725C2">
      <w:pPr>
        <w:pStyle w:val="HTMLiepriekformattais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3EABCBED" w14:textId="5FBB2939" w:rsidR="00B566A1" w:rsidRPr="00B566A1" w:rsidRDefault="00B566A1" w:rsidP="006725C2">
      <w:pPr>
        <w:pStyle w:val="HTMLiepriekformattais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2A295FA7" w14:textId="77777777" w:rsidR="00B566A1" w:rsidRPr="00B566A1" w:rsidRDefault="00B566A1" w:rsidP="006725C2">
      <w:pPr>
        <w:pStyle w:val="HTMLiepriekformattais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0431E2B1" w14:textId="62E79DF6" w:rsidR="006725C2" w:rsidRPr="00B566A1" w:rsidRDefault="006725C2" w:rsidP="006725C2">
      <w:pPr>
        <w:pStyle w:val="HTMLiepriekformattais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>(C) Ko parāda vertikālā plaisa starp MSB un MPB līknēm</w:t>
      </w:r>
      <w:r w:rsidR="00CF2FB0">
        <w:rPr>
          <w:rFonts w:ascii="Arial" w:hAnsi="Arial" w:cs="Arial"/>
          <w:sz w:val="24"/>
          <w:szCs w:val="24"/>
          <w:lang w:val="lv-LV"/>
        </w:rPr>
        <w:t xml:space="preserve"> </w:t>
      </w:r>
      <w:r w:rsidRPr="00B566A1">
        <w:rPr>
          <w:rFonts w:ascii="Arial" w:hAnsi="Arial" w:cs="Arial"/>
          <w:sz w:val="24"/>
          <w:szCs w:val="24"/>
          <w:lang w:val="lv-LV"/>
        </w:rPr>
        <w:t>1. attēlā?</w:t>
      </w:r>
    </w:p>
    <w:p w14:paraId="08D26041" w14:textId="77777777" w:rsidR="006725C2" w:rsidRPr="00B566A1" w:rsidRDefault="006725C2" w:rsidP="006725C2">
      <w:pPr>
        <w:pStyle w:val="HTMLiepriekformattais"/>
        <w:rPr>
          <w:rFonts w:ascii="Arial" w:hAnsi="Arial" w:cs="Arial"/>
          <w:sz w:val="24"/>
          <w:szCs w:val="24"/>
          <w:lang w:val="lv-LV"/>
        </w:rPr>
      </w:pPr>
    </w:p>
    <w:p w14:paraId="28171DEB" w14:textId="644ACA59" w:rsidR="006725C2" w:rsidRPr="00B566A1" w:rsidRDefault="006725C2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244198B1" w14:textId="038B8869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1AFCC9E9" w14:textId="6AA3DE53" w:rsid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2B950EF0" w14:textId="77777777" w:rsidR="00CF2FB0" w:rsidRPr="00B566A1" w:rsidRDefault="00CF2FB0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75A69C8B" w14:textId="77777777" w:rsidR="00A750DB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 xml:space="preserve">(D) </w:t>
      </w:r>
      <w:r w:rsidR="00A750DB">
        <w:rPr>
          <w:rFonts w:ascii="Arial" w:hAnsi="Arial" w:cs="Arial"/>
          <w:sz w:val="24"/>
          <w:szCs w:val="24"/>
          <w:lang w:val="lv-LV"/>
        </w:rPr>
        <w:t>Apvelc atbilstošo!</w:t>
      </w:r>
    </w:p>
    <w:p w14:paraId="48DE776D" w14:textId="050A2379" w:rsidR="00EE02AD" w:rsidRPr="00CF2FB0" w:rsidRDefault="00EE02AD" w:rsidP="00CF2FB0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CF2FB0">
        <w:rPr>
          <w:rFonts w:ascii="Arial" w:hAnsi="Arial" w:cs="Arial"/>
          <w:sz w:val="24"/>
          <w:szCs w:val="24"/>
          <w:lang w:val="lv-LV"/>
        </w:rPr>
        <w:t>Ja Valdis neuzskata, ka pastāv ārējais blakusefekts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 w:rsidRPr="00CF2FB0">
        <w:rPr>
          <w:rFonts w:ascii="Arial" w:hAnsi="Arial" w:cs="Arial"/>
          <w:sz w:val="24"/>
          <w:szCs w:val="24"/>
          <w:lang w:val="lv-LV"/>
        </w:rPr>
        <w:t xml:space="preserve">no mūzikas atskaņošanas, </w:t>
      </w:r>
      <w:r w:rsidR="00CF2FB0">
        <w:rPr>
          <w:rFonts w:ascii="Arial" w:hAnsi="Arial" w:cs="Arial"/>
          <w:sz w:val="24"/>
          <w:szCs w:val="24"/>
          <w:lang w:val="lv-LV"/>
        </w:rPr>
        <w:t>mūzikas atskaņošanas</w:t>
      </w:r>
      <w:r w:rsidR="00CF2FB0" w:rsidRPr="00CF2FB0">
        <w:rPr>
          <w:rFonts w:ascii="Arial" w:hAnsi="Arial" w:cs="Arial"/>
          <w:sz w:val="24"/>
          <w:szCs w:val="24"/>
          <w:lang w:val="lv-LV"/>
        </w:rPr>
        <w:t xml:space="preserve"> </w:t>
      </w:r>
      <w:r w:rsidRPr="00CF2FB0">
        <w:rPr>
          <w:rFonts w:ascii="Arial" w:hAnsi="Arial" w:cs="Arial"/>
          <w:sz w:val="24"/>
          <w:szCs w:val="24"/>
          <w:lang w:val="lv-LV"/>
        </w:rPr>
        <w:t>stundu skaits ir (lielāks</w:t>
      </w:r>
      <w:r w:rsidR="00CF2FB0">
        <w:rPr>
          <w:rFonts w:ascii="Arial" w:hAnsi="Arial" w:cs="Arial"/>
          <w:sz w:val="24"/>
          <w:szCs w:val="24"/>
          <w:lang w:val="lv-LV"/>
        </w:rPr>
        <w:t xml:space="preserve"> par</w:t>
      </w:r>
      <w:r w:rsidRPr="00CF2FB0">
        <w:rPr>
          <w:rFonts w:ascii="Arial" w:hAnsi="Arial" w:cs="Arial"/>
          <w:sz w:val="24"/>
          <w:szCs w:val="24"/>
          <w:lang w:val="lv-LV"/>
        </w:rPr>
        <w:t>/vienāds</w:t>
      </w:r>
      <w:r w:rsidR="00CF2FB0">
        <w:rPr>
          <w:rFonts w:ascii="Arial" w:hAnsi="Arial" w:cs="Arial"/>
          <w:sz w:val="24"/>
          <w:szCs w:val="24"/>
          <w:lang w:val="lv-LV"/>
        </w:rPr>
        <w:t xml:space="preserve"> ar</w:t>
      </w:r>
      <w:r w:rsidRPr="00CF2FB0">
        <w:rPr>
          <w:rFonts w:ascii="Arial" w:hAnsi="Arial" w:cs="Arial"/>
          <w:sz w:val="24"/>
          <w:szCs w:val="24"/>
          <w:lang w:val="lv-LV"/>
        </w:rPr>
        <w:t>/mazāks par) sociāli optimālo stundu skaitu.</w:t>
      </w:r>
    </w:p>
    <w:p w14:paraId="47BBD81A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6BAE7C0A" w14:textId="77777777" w:rsidR="00A750DB" w:rsidRDefault="00A750DB" w:rsidP="006725C2">
      <w:pPr>
        <w:pStyle w:val="HTMLiepriekformattais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14:paraId="742A6CB3" w14:textId="77777777" w:rsidR="00A750DB" w:rsidRDefault="00A750DB" w:rsidP="006725C2">
      <w:pPr>
        <w:pStyle w:val="HTMLiepriekformattais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14:paraId="7D93B49F" w14:textId="77777777" w:rsidR="00A750DB" w:rsidRDefault="00A750DB" w:rsidP="006725C2">
      <w:pPr>
        <w:pStyle w:val="HTMLiepriekformattais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14:paraId="24B9ABC2" w14:textId="77777777" w:rsidR="00A750DB" w:rsidRDefault="00A750DB" w:rsidP="006725C2">
      <w:pPr>
        <w:pStyle w:val="HTMLiepriekformattais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14:paraId="39BF06DC" w14:textId="14206E01" w:rsidR="006725C2" w:rsidRPr="00B566A1" w:rsidRDefault="006725C2" w:rsidP="00744F38">
      <w:pPr>
        <w:pStyle w:val="HTMLiepriekformattais"/>
        <w:spacing w:before="240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b/>
          <w:sz w:val="24"/>
          <w:szCs w:val="24"/>
          <w:lang w:val="lv-LV"/>
        </w:rPr>
        <w:lastRenderedPageBreak/>
        <w:t>2. attēls</w:t>
      </w:r>
    </w:p>
    <w:p w14:paraId="4EF7209B" w14:textId="77777777" w:rsidR="00744F38" w:rsidRDefault="00A750DB" w:rsidP="006725C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BCC5526" wp14:editId="4E9481C3">
            <wp:extent cx="3115887" cy="1840992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6435" cy="185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70A19" w14:textId="4A56C317" w:rsidR="006725C2" w:rsidRPr="00B566A1" w:rsidRDefault="006725C2" w:rsidP="006725C2">
      <w:pPr>
        <w:rPr>
          <w:rFonts w:ascii="Arial" w:hAnsi="Arial" w:cs="Arial"/>
          <w:sz w:val="24"/>
          <w:szCs w:val="24"/>
        </w:rPr>
      </w:pPr>
      <w:r w:rsidRPr="00B566A1">
        <w:rPr>
          <w:rFonts w:ascii="Arial" w:hAnsi="Arial" w:cs="Arial"/>
          <w:sz w:val="24"/>
          <w:szCs w:val="24"/>
        </w:rPr>
        <w:t>Kur,    Q</w:t>
      </w:r>
      <w:r w:rsidRPr="00B566A1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B566A1">
        <w:rPr>
          <w:rFonts w:ascii="Arial" w:hAnsi="Arial" w:cs="Arial"/>
          <w:sz w:val="24"/>
          <w:szCs w:val="24"/>
        </w:rPr>
        <w:t>= 3</w:t>
      </w:r>
    </w:p>
    <w:p w14:paraId="21CB5BAB" w14:textId="77777777" w:rsidR="006725C2" w:rsidRPr="00B566A1" w:rsidRDefault="006725C2" w:rsidP="006725C2">
      <w:pPr>
        <w:ind w:firstLine="720"/>
        <w:rPr>
          <w:rFonts w:ascii="Arial" w:hAnsi="Arial" w:cs="Arial"/>
          <w:sz w:val="24"/>
          <w:szCs w:val="24"/>
        </w:rPr>
      </w:pPr>
      <w:r w:rsidRPr="00B566A1">
        <w:rPr>
          <w:rFonts w:ascii="Arial" w:hAnsi="Arial" w:cs="Arial"/>
          <w:sz w:val="24"/>
          <w:szCs w:val="24"/>
        </w:rPr>
        <w:t>Q</w:t>
      </w:r>
      <w:r w:rsidRPr="00B566A1">
        <w:rPr>
          <w:rFonts w:ascii="Arial" w:hAnsi="Arial" w:cs="Arial"/>
          <w:sz w:val="24"/>
          <w:szCs w:val="24"/>
          <w:vertAlign w:val="subscript"/>
        </w:rPr>
        <w:t>1</w:t>
      </w:r>
      <w:r w:rsidRPr="00B566A1">
        <w:rPr>
          <w:rFonts w:ascii="Arial" w:hAnsi="Arial" w:cs="Arial"/>
          <w:sz w:val="24"/>
          <w:szCs w:val="24"/>
        </w:rPr>
        <w:t>= 4</w:t>
      </w:r>
    </w:p>
    <w:p w14:paraId="06F6AAD2" w14:textId="4571FA6C" w:rsidR="006725C2" w:rsidRPr="00B566A1" w:rsidRDefault="006725C2" w:rsidP="00744F38">
      <w:pPr>
        <w:ind w:firstLine="720"/>
      </w:pPr>
      <w:r w:rsidRPr="00B566A1">
        <w:rPr>
          <w:rFonts w:ascii="Arial" w:hAnsi="Arial" w:cs="Arial"/>
          <w:sz w:val="24"/>
          <w:szCs w:val="24"/>
        </w:rPr>
        <w:t xml:space="preserve">Q – stundas mūzikas </w:t>
      </w:r>
      <w:r w:rsidR="00CF2FB0">
        <w:rPr>
          <w:rFonts w:ascii="Arial" w:hAnsi="Arial" w:cs="Arial"/>
          <w:sz w:val="24"/>
          <w:szCs w:val="24"/>
        </w:rPr>
        <w:t>atskaņošanai</w:t>
      </w:r>
    </w:p>
    <w:p w14:paraId="4004019F" w14:textId="7BB54298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>Valdim ir stereo sistēma un Mārtiņš ir viņa istabas biedrs. 2.attēlā pieņemsim, ka Valdis ņem vērā tikai savu personīgo ieguvumu MPB un personīgās izmaksas MPC no mūzikas klausīšanās.</w:t>
      </w:r>
    </w:p>
    <w:p w14:paraId="74BF079A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5F938CCA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 xml:space="preserve">(A) Cik stundu mūzika tiks atskaņota? </w:t>
      </w:r>
    </w:p>
    <w:p w14:paraId="3A8D0650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313B1972" w14:textId="42C50042" w:rsidR="006725C2" w:rsidRPr="00B566A1" w:rsidRDefault="006725C2" w:rsidP="006725C2">
      <w:pPr>
        <w:pStyle w:val="HTMLiepriekformattais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1AA7C83C" w14:textId="31B971A0" w:rsidR="00B566A1" w:rsidRPr="00B566A1" w:rsidRDefault="00B566A1" w:rsidP="006725C2">
      <w:pPr>
        <w:pStyle w:val="HTMLiepriekformattais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3248DA12" w14:textId="77777777" w:rsidR="00B566A1" w:rsidRPr="00B566A1" w:rsidRDefault="00B566A1" w:rsidP="006725C2">
      <w:pPr>
        <w:pStyle w:val="HTMLiepriekformattais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434C09B9" w14:textId="73C8B548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 xml:space="preserve">(B) </w:t>
      </w:r>
      <w:r w:rsidR="008D2608" w:rsidRPr="00CF2FB0">
        <w:rPr>
          <w:rFonts w:ascii="Arial" w:hAnsi="Arial" w:cs="Arial"/>
          <w:sz w:val="24"/>
          <w:szCs w:val="24"/>
          <w:lang w:val="lv-LV"/>
        </w:rPr>
        <w:t>Tagad pieņemsim, ka Valdis atskaņo mūziku tikai tādos brīžos, kad Mārtiņš studē, un atsakņo tikai tādu mūziku, ko Mārtiņš necieš.</w:t>
      </w:r>
    </w:p>
    <w:p w14:paraId="571DD9D8" w14:textId="3E4C23B3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 xml:space="preserve">2. attēlā </w:t>
      </w:r>
      <w:r w:rsidR="00855E3E" w:rsidRPr="00B566A1">
        <w:rPr>
          <w:rFonts w:ascii="Arial" w:hAnsi="Arial" w:cs="Arial"/>
          <w:sz w:val="24"/>
          <w:szCs w:val="24"/>
          <w:lang w:val="lv-LV"/>
        </w:rPr>
        <w:t>MS</w:t>
      </w:r>
      <w:r w:rsidR="00855E3E">
        <w:rPr>
          <w:rFonts w:ascii="Arial" w:hAnsi="Arial" w:cs="Arial"/>
          <w:sz w:val="24"/>
          <w:szCs w:val="24"/>
          <w:lang w:val="lv-LV"/>
        </w:rPr>
        <w:t>B</w:t>
      </w:r>
      <w:r w:rsidR="00855E3E" w:rsidRPr="00B566A1">
        <w:rPr>
          <w:rFonts w:ascii="Arial" w:hAnsi="Arial" w:cs="Arial"/>
          <w:sz w:val="24"/>
          <w:szCs w:val="24"/>
          <w:lang w:val="lv-LV"/>
        </w:rPr>
        <w:t xml:space="preserve"> 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= </w:t>
      </w:r>
      <w:r w:rsidR="00855E3E" w:rsidRPr="00B566A1">
        <w:rPr>
          <w:rFonts w:ascii="Arial" w:hAnsi="Arial" w:cs="Arial"/>
          <w:sz w:val="24"/>
          <w:szCs w:val="24"/>
          <w:lang w:val="lv-LV"/>
        </w:rPr>
        <w:t>MP</w:t>
      </w:r>
      <w:r w:rsidR="00855E3E">
        <w:rPr>
          <w:rFonts w:ascii="Arial" w:hAnsi="Arial" w:cs="Arial"/>
          <w:sz w:val="24"/>
          <w:szCs w:val="24"/>
          <w:lang w:val="lv-LV"/>
        </w:rPr>
        <w:t>B</w:t>
      </w:r>
      <w:r w:rsidR="00855E3E" w:rsidRPr="00B566A1">
        <w:rPr>
          <w:rFonts w:ascii="Arial" w:hAnsi="Arial" w:cs="Arial"/>
          <w:sz w:val="24"/>
          <w:szCs w:val="24"/>
          <w:lang w:val="lv-LV"/>
        </w:rPr>
        <w:t xml:space="preserve"> 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+ </w:t>
      </w:r>
      <w:r w:rsidR="00855E3E" w:rsidRPr="00B566A1">
        <w:rPr>
          <w:rFonts w:ascii="Arial" w:hAnsi="Arial" w:cs="Arial"/>
          <w:sz w:val="24"/>
          <w:szCs w:val="24"/>
          <w:lang w:val="lv-LV"/>
        </w:rPr>
        <w:t>ME</w:t>
      </w:r>
      <w:r w:rsidR="00855E3E">
        <w:rPr>
          <w:rFonts w:ascii="Arial" w:hAnsi="Arial" w:cs="Arial"/>
          <w:sz w:val="24"/>
          <w:szCs w:val="24"/>
          <w:lang w:val="lv-LV"/>
        </w:rPr>
        <w:t>B</w:t>
      </w:r>
      <w:r w:rsidR="008D2608">
        <w:rPr>
          <w:rFonts w:ascii="Arial" w:hAnsi="Arial" w:cs="Arial"/>
          <w:sz w:val="24"/>
          <w:szCs w:val="24"/>
          <w:lang w:val="lv-LV"/>
        </w:rPr>
        <w:t xml:space="preserve"> 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parāda </w:t>
      </w:r>
      <w:r w:rsidR="00855E3E" w:rsidRPr="00B566A1">
        <w:rPr>
          <w:rFonts w:ascii="Arial" w:hAnsi="Arial" w:cs="Arial"/>
          <w:sz w:val="24"/>
          <w:szCs w:val="24"/>
          <w:lang w:val="lv-LV"/>
        </w:rPr>
        <w:t>MS</w:t>
      </w:r>
      <w:r w:rsidR="00855E3E">
        <w:rPr>
          <w:rFonts w:ascii="Arial" w:hAnsi="Arial" w:cs="Arial"/>
          <w:sz w:val="24"/>
          <w:szCs w:val="24"/>
          <w:lang w:val="lv-LV"/>
        </w:rPr>
        <w:t>B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 mūzikai, ieskaitot </w:t>
      </w:r>
      <w:r w:rsidR="00855E3E">
        <w:rPr>
          <w:rFonts w:ascii="Arial" w:hAnsi="Arial" w:cs="Arial"/>
          <w:sz w:val="24"/>
          <w:szCs w:val="24"/>
          <w:lang w:val="lv-LV"/>
        </w:rPr>
        <w:t xml:space="preserve">negatīvo </w:t>
      </w:r>
      <w:r w:rsidR="008D2608">
        <w:rPr>
          <w:rFonts w:ascii="Arial" w:hAnsi="Arial" w:cs="Arial"/>
          <w:sz w:val="24"/>
          <w:szCs w:val="24"/>
          <w:lang w:val="lv-LV"/>
        </w:rPr>
        <w:t>guvumu</w:t>
      </w:r>
      <w:r w:rsidR="00855E3E" w:rsidRPr="00B566A1">
        <w:rPr>
          <w:rFonts w:ascii="Arial" w:hAnsi="Arial" w:cs="Arial"/>
          <w:sz w:val="24"/>
          <w:szCs w:val="24"/>
          <w:lang w:val="lv-LV"/>
        </w:rPr>
        <w:t xml:space="preserve"> 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arī Mārtiņam. Ja Valdis </w:t>
      </w:r>
      <w:r w:rsidR="008D2608">
        <w:rPr>
          <w:rFonts w:ascii="Arial" w:hAnsi="Arial" w:cs="Arial"/>
          <w:sz w:val="24"/>
          <w:szCs w:val="24"/>
          <w:lang w:val="lv-LV"/>
        </w:rPr>
        <w:t>atskaņo</w:t>
      </w:r>
      <w:r w:rsidR="008D2608" w:rsidRPr="00B566A1">
        <w:rPr>
          <w:rFonts w:ascii="Arial" w:hAnsi="Arial" w:cs="Arial"/>
          <w:sz w:val="24"/>
          <w:szCs w:val="24"/>
          <w:lang w:val="lv-LV"/>
        </w:rPr>
        <w:t xml:space="preserve"> 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mūziku, </w:t>
      </w:r>
      <w:r w:rsidR="00855E3E">
        <w:rPr>
          <w:rFonts w:ascii="Arial" w:hAnsi="Arial" w:cs="Arial"/>
          <w:sz w:val="24"/>
          <w:szCs w:val="24"/>
          <w:lang w:val="lv-LV"/>
        </w:rPr>
        <w:t>ņemot vērā</w:t>
      </w:r>
      <w:r w:rsidR="008D2608">
        <w:rPr>
          <w:rFonts w:ascii="Arial" w:hAnsi="Arial" w:cs="Arial"/>
          <w:sz w:val="24"/>
          <w:szCs w:val="24"/>
          <w:lang w:val="lv-LV"/>
        </w:rPr>
        <w:t xml:space="preserve"> arī</w:t>
      </w:r>
      <w:r w:rsidR="00855E3E">
        <w:rPr>
          <w:rFonts w:ascii="Arial" w:hAnsi="Arial" w:cs="Arial"/>
          <w:sz w:val="24"/>
          <w:szCs w:val="24"/>
          <w:lang w:val="lv-LV"/>
        </w:rPr>
        <w:t xml:space="preserve"> Mārtiņa vēlmes 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nevis </w:t>
      </w:r>
      <w:r w:rsidR="008D2608">
        <w:rPr>
          <w:rFonts w:ascii="Arial" w:hAnsi="Arial" w:cs="Arial"/>
          <w:sz w:val="24"/>
          <w:szCs w:val="24"/>
          <w:lang w:val="lv-LV"/>
        </w:rPr>
        <w:t xml:space="preserve">tikai </w:t>
      </w:r>
      <w:r w:rsidR="00855E3E">
        <w:rPr>
          <w:rFonts w:ascii="Arial" w:hAnsi="Arial" w:cs="Arial"/>
          <w:sz w:val="24"/>
          <w:szCs w:val="24"/>
          <w:lang w:val="lv-LV"/>
        </w:rPr>
        <w:t>savas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, kas notiek ar atskaņotās mūzikas daudzumu? </w:t>
      </w:r>
    </w:p>
    <w:p w14:paraId="2F3B12EE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4B9758B3" w14:textId="3EAEA935" w:rsidR="006725C2" w:rsidRPr="00B566A1" w:rsidRDefault="006725C2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4D9E36B0" w14:textId="49A4CF02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52A66E18" w14:textId="77777777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0832B55B" w14:textId="49B8E97B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>C) Ko atspoguļo  vertikālā plaisa starp MS</w:t>
      </w:r>
      <w:r w:rsidR="00855E3E">
        <w:rPr>
          <w:rFonts w:ascii="Arial" w:hAnsi="Arial" w:cs="Arial"/>
          <w:sz w:val="24"/>
          <w:szCs w:val="24"/>
          <w:lang w:val="lv-LV"/>
        </w:rPr>
        <w:t>B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 un MP</w:t>
      </w:r>
      <w:r w:rsidR="00855E3E">
        <w:rPr>
          <w:rFonts w:ascii="Arial" w:hAnsi="Arial" w:cs="Arial"/>
          <w:sz w:val="24"/>
          <w:szCs w:val="24"/>
          <w:lang w:val="lv-LV"/>
        </w:rPr>
        <w:t>B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 līknēm 2. attēlā?</w:t>
      </w:r>
    </w:p>
    <w:p w14:paraId="1C640DDF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3086D08C" w14:textId="376241BA" w:rsidR="006725C2" w:rsidRPr="00B566A1" w:rsidRDefault="006725C2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4F805A3B" w14:textId="0A126539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7EC202BC" w14:textId="73EFEDFD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568A0150" w14:textId="77777777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7032CD28" w14:textId="507271C0" w:rsidR="00855E3E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>(D)</w:t>
      </w:r>
      <w:r w:rsidR="00855E3E">
        <w:rPr>
          <w:rFonts w:ascii="Arial" w:hAnsi="Arial" w:cs="Arial"/>
          <w:sz w:val="24"/>
          <w:szCs w:val="24"/>
          <w:lang w:val="lv-LV"/>
        </w:rPr>
        <w:t xml:space="preserve"> Apvelc atbilstošo!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 </w:t>
      </w:r>
    </w:p>
    <w:p w14:paraId="55DE5E63" w14:textId="0DCAE1C6" w:rsidR="008D2608" w:rsidRPr="005F2A78" w:rsidRDefault="008D2608" w:rsidP="008D2608">
      <w:pPr>
        <w:shd w:val="clear" w:color="auto" w:fill="FFFFFF"/>
        <w:rPr>
          <w:rFonts w:ascii="Lato" w:hAnsi="Lato"/>
          <w:sz w:val="27"/>
          <w:szCs w:val="27"/>
        </w:rPr>
      </w:pPr>
      <w:r w:rsidRPr="00CF2FB0">
        <w:rPr>
          <w:rFonts w:ascii="Arial" w:eastAsia="Times New Roman" w:hAnsi="Arial" w:cs="Arial"/>
          <w:sz w:val="24"/>
          <w:szCs w:val="24"/>
          <w:lang w:eastAsia="en-GB"/>
        </w:rPr>
        <w:t>Ja Valdis neuzskata, ka, atskaņojot mūziku, r</w:t>
      </w:r>
      <w:r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Pr="00CF2FB0">
        <w:rPr>
          <w:rFonts w:ascii="Arial" w:eastAsia="Times New Roman" w:hAnsi="Arial" w:cs="Arial"/>
          <w:sz w:val="24"/>
          <w:szCs w:val="24"/>
          <w:lang w:eastAsia="en-GB"/>
        </w:rPr>
        <w:t xml:space="preserve">das ārējais blakusefekts, tad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mūzikas atskaņošanas </w:t>
      </w:r>
      <w:r w:rsidRPr="00CF2FB0">
        <w:rPr>
          <w:rFonts w:ascii="Arial" w:eastAsia="Times New Roman" w:hAnsi="Arial" w:cs="Arial"/>
          <w:sz w:val="24"/>
          <w:szCs w:val="24"/>
          <w:lang w:eastAsia="en-GB"/>
        </w:rPr>
        <w:t>stundu skaits ir (lielāks</w:t>
      </w:r>
      <w:r w:rsidR="00CF2FB0">
        <w:rPr>
          <w:rFonts w:ascii="Arial" w:eastAsia="Times New Roman" w:hAnsi="Arial" w:cs="Arial"/>
          <w:sz w:val="24"/>
          <w:szCs w:val="24"/>
          <w:lang w:eastAsia="en-GB"/>
        </w:rPr>
        <w:t xml:space="preserve"> par</w:t>
      </w:r>
      <w:r w:rsidRPr="00CF2FB0">
        <w:rPr>
          <w:rFonts w:ascii="Arial" w:eastAsia="Times New Roman" w:hAnsi="Arial" w:cs="Arial"/>
          <w:sz w:val="24"/>
          <w:szCs w:val="24"/>
          <w:lang w:eastAsia="en-GB"/>
        </w:rPr>
        <w:t xml:space="preserve">/ vienāds </w:t>
      </w:r>
      <w:r w:rsidR="00CF2FB0">
        <w:rPr>
          <w:rFonts w:ascii="Arial" w:eastAsia="Times New Roman" w:hAnsi="Arial" w:cs="Arial"/>
          <w:sz w:val="24"/>
          <w:szCs w:val="24"/>
          <w:lang w:eastAsia="en-GB"/>
        </w:rPr>
        <w:t>ar</w:t>
      </w:r>
      <w:r w:rsidRPr="00CF2FB0">
        <w:rPr>
          <w:rFonts w:ascii="Arial" w:eastAsia="Times New Roman" w:hAnsi="Arial" w:cs="Arial"/>
          <w:sz w:val="24"/>
          <w:szCs w:val="24"/>
          <w:lang w:eastAsia="en-GB"/>
        </w:rPr>
        <w:t>/ mazāks par) sociāli optimālo stundu skaitu</w:t>
      </w:r>
      <w:r w:rsidRPr="005F2A78">
        <w:rPr>
          <w:rFonts w:ascii="Lato" w:hAnsi="Lato"/>
          <w:sz w:val="27"/>
          <w:szCs w:val="27"/>
        </w:rPr>
        <w:t>.</w:t>
      </w:r>
    </w:p>
    <w:p w14:paraId="4A171DF2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73E4A3E7" w14:textId="4471A07D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 xml:space="preserve">3. Kā </w:t>
      </w:r>
      <w:r w:rsidR="008D2608">
        <w:rPr>
          <w:rFonts w:ascii="Arial" w:hAnsi="Arial" w:cs="Arial"/>
          <w:sz w:val="24"/>
          <w:szCs w:val="24"/>
          <w:lang w:val="lv-LV"/>
        </w:rPr>
        <w:t>valsts likumi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 (šajā gadījumā noteikumi par mūzikas atskaņošanu kopdzīves vietās) var nodrošināt </w:t>
      </w:r>
      <w:r w:rsidR="008D2608">
        <w:rPr>
          <w:rFonts w:ascii="Arial" w:hAnsi="Arial" w:cs="Arial"/>
          <w:sz w:val="24"/>
          <w:szCs w:val="24"/>
          <w:lang w:val="lv-LV"/>
        </w:rPr>
        <w:t>optimālu</w:t>
      </w:r>
      <w:r w:rsidR="008D2608" w:rsidRPr="00B566A1">
        <w:rPr>
          <w:rFonts w:ascii="Arial" w:hAnsi="Arial" w:cs="Arial"/>
          <w:sz w:val="24"/>
          <w:szCs w:val="24"/>
          <w:lang w:val="lv-LV"/>
        </w:rPr>
        <w:t xml:space="preserve"> </w:t>
      </w:r>
      <w:r w:rsidR="008D2608">
        <w:rPr>
          <w:rFonts w:ascii="Arial" w:hAnsi="Arial" w:cs="Arial"/>
          <w:sz w:val="24"/>
          <w:szCs w:val="24"/>
          <w:lang w:val="lv-LV"/>
        </w:rPr>
        <w:t xml:space="preserve">atskaņotās </w:t>
      </w:r>
      <w:r w:rsidR="008D2608" w:rsidRPr="00B566A1">
        <w:rPr>
          <w:rFonts w:ascii="Arial" w:hAnsi="Arial" w:cs="Arial"/>
          <w:sz w:val="24"/>
          <w:szCs w:val="24"/>
          <w:lang w:val="lv-LV"/>
        </w:rPr>
        <w:t>mūzikas</w:t>
      </w:r>
      <w:r w:rsidR="008D2608">
        <w:rPr>
          <w:rFonts w:ascii="Arial" w:hAnsi="Arial" w:cs="Arial"/>
          <w:sz w:val="24"/>
          <w:szCs w:val="24"/>
          <w:lang w:val="lv-LV"/>
        </w:rPr>
        <w:t xml:space="preserve"> 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daudzumu? Apsveriet apstākļus, kādos </w:t>
      </w:r>
      <w:r w:rsidR="008D2608">
        <w:rPr>
          <w:rFonts w:ascii="Arial" w:hAnsi="Arial" w:cs="Arial"/>
          <w:sz w:val="24"/>
          <w:szCs w:val="24"/>
          <w:lang w:val="lv-LV"/>
        </w:rPr>
        <w:t>mūzikas atskaņošanas</w:t>
      </w:r>
      <w:r w:rsidR="008D2608" w:rsidRPr="00B566A1">
        <w:rPr>
          <w:rFonts w:ascii="Arial" w:hAnsi="Arial" w:cs="Arial"/>
          <w:sz w:val="24"/>
          <w:szCs w:val="24"/>
          <w:lang w:val="lv-LV"/>
        </w:rPr>
        <w:t xml:space="preserve"> 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aizliegšana vai ikdienas “kluso stundu” noteikšana ir efektīvi veidi, kā regulēt </w:t>
      </w:r>
      <w:r w:rsidR="008D2608">
        <w:rPr>
          <w:rFonts w:ascii="Arial" w:hAnsi="Arial" w:cs="Arial"/>
          <w:sz w:val="24"/>
          <w:szCs w:val="24"/>
          <w:lang w:val="lv-LV"/>
        </w:rPr>
        <w:t>mūzikas atskaņošanu</w:t>
      </w:r>
      <w:r w:rsidRPr="00B566A1">
        <w:rPr>
          <w:rFonts w:ascii="Arial" w:hAnsi="Arial" w:cs="Arial"/>
          <w:sz w:val="24"/>
          <w:szCs w:val="24"/>
          <w:lang w:val="lv-LV"/>
        </w:rPr>
        <w:t xml:space="preserve"> telpās. </w:t>
      </w:r>
    </w:p>
    <w:p w14:paraId="2570D0B4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3A268205" w14:textId="77777777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11D82165" w14:textId="5626A690" w:rsidR="006725C2" w:rsidRPr="00B566A1" w:rsidRDefault="006725C2" w:rsidP="006725C2">
      <w:pPr>
        <w:pStyle w:val="HTMLiepriekformattais"/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B566A1">
        <w:rPr>
          <w:rFonts w:ascii="Arial" w:hAnsi="Arial" w:cs="Arial"/>
          <w:b/>
          <w:sz w:val="24"/>
          <w:szCs w:val="24"/>
          <w:lang w:val="lv-LV"/>
        </w:rPr>
        <w:t>Citi ārējo faktoru piemēri</w:t>
      </w:r>
    </w:p>
    <w:p w14:paraId="2B85E2FB" w14:textId="0D51E9BB" w:rsidR="006725C2" w:rsidRDefault="006725C2" w:rsidP="006725C2">
      <w:pPr>
        <w:pStyle w:val="HTMLiepriekformattais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14:paraId="1A80665B" w14:textId="77777777" w:rsidR="00B566A1" w:rsidRPr="00B566A1" w:rsidRDefault="00B566A1" w:rsidP="006725C2">
      <w:pPr>
        <w:pStyle w:val="HTMLiepriekformattais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14:paraId="4A616F01" w14:textId="3B4423D3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>4. Nosakiet katram piemēram vai tas ir pozitīvais vai negatīvais ārējais blakusefekts.</w:t>
      </w:r>
    </w:p>
    <w:p w14:paraId="16EC5F91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051B0E3A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</w:rPr>
      </w:pPr>
      <w:r w:rsidRPr="00B566A1">
        <w:rPr>
          <w:rFonts w:ascii="Arial" w:hAnsi="Arial" w:cs="Arial"/>
          <w:sz w:val="24"/>
          <w:szCs w:val="24"/>
          <w:lang w:val="lv-LV"/>
        </w:rPr>
        <w:t>(A) Privātā vidusskolas izglītība.</w:t>
      </w:r>
    </w:p>
    <w:p w14:paraId="0DD72D13" w14:textId="156202FD" w:rsidR="006725C2" w:rsidRPr="00B566A1" w:rsidRDefault="006725C2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6C1961B9" w14:textId="24C6F0CB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7F105583" w14:textId="77777777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12E8F81D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</w:rPr>
      </w:pPr>
      <w:r w:rsidRPr="00B566A1">
        <w:rPr>
          <w:rFonts w:ascii="Arial" w:hAnsi="Arial" w:cs="Arial"/>
          <w:sz w:val="24"/>
          <w:szCs w:val="24"/>
          <w:lang w:val="lv-LV"/>
        </w:rPr>
        <w:t>(B) Nepatīkamas un veselībai kaitīgas smakas kas nāk no ostas termināla.</w:t>
      </w:r>
    </w:p>
    <w:p w14:paraId="592BABB3" w14:textId="5976D086" w:rsidR="006725C2" w:rsidRPr="00B566A1" w:rsidRDefault="006725C2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3E2A8770" w14:textId="009A969A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45904D4A" w14:textId="77777777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</w:rPr>
      </w:pPr>
    </w:p>
    <w:p w14:paraId="7B66D12F" w14:textId="23D0C346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</w:rPr>
      </w:pPr>
      <w:r w:rsidRPr="00B566A1">
        <w:rPr>
          <w:rFonts w:ascii="Arial" w:hAnsi="Arial" w:cs="Arial"/>
          <w:sz w:val="24"/>
          <w:szCs w:val="24"/>
          <w:lang w:val="lv-LV"/>
        </w:rPr>
        <w:t>(C) Tava kaimiņa suns.</w:t>
      </w:r>
    </w:p>
    <w:p w14:paraId="2436E27E" w14:textId="42111778" w:rsidR="006725C2" w:rsidRPr="00B566A1" w:rsidRDefault="006725C2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24BE1CF4" w14:textId="2C69859F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6737FB74" w14:textId="69B6710C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171BC662" w14:textId="77777777" w:rsidR="00B566A1" w:rsidRPr="00B566A1" w:rsidRDefault="00B566A1" w:rsidP="006725C2">
      <w:pPr>
        <w:pStyle w:val="HTMLiepriekformattais"/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689BC533" w14:textId="77777777" w:rsidR="006725C2" w:rsidRPr="00B566A1" w:rsidRDefault="006725C2" w:rsidP="006725C2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B566A1">
        <w:rPr>
          <w:rFonts w:ascii="Arial" w:hAnsi="Arial" w:cs="Arial"/>
          <w:sz w:val="24"/>
          <w:szCs w:val="24"/>
          <w:lang w:val="lv-LV"/>
        </w:rPr>
        <w:t>(D) Pirmsskolas vecuma bērnu masalu vakcinācija.</w:t>
      </w:r>
    </w:p>
    <w:bookmarkEnd w:id="0"/>
    <w:p w14:paraId="74D1B59F" w14:textId="7DD2F4B6" w:rsidR="00513980" w:rsidRPr="00B566A1" w:rsidRDefault="00513980">
      <w:pPr>
        <w:rPr>
          <w:rFonts w:ascii="Arial" w:hAnsi="Arial" w:cs="Arial"/>
          <w:sz w:val="24"/>
          <w:szCs w:val="24"/>
        </w:rPr>
      </w:pPr>
    </w:p>
    <w:sectPr w:rsidR="00513980" w:rsidRPr="00B566A1" w:rsidSect="00E117DE">
      <w:headerReference w:type="default" r:id="rId8"/>
      <w:footerReference w:type="default" r:id="rId9"/>
      <w:pgSz w:w="11906" w:h="16838"/>
      <w:pgMar w:top="709" w:right="851" w:bottom="284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CC8DE" w14:textId="77777777" w:rsidR="00E117DE" w:rsidRDefault="00E117DE" w:rsidP="00E117DE">
      <w:pPr>
        <w:spacing w:after="0" w:line="240" w:lineRule="auto"/>
      </w:pPr>
      <w:r>
        <w:separator/>
      </w:r>
    </w:p>
  </w:endnote>
  <w:endnote w:type="continuationSeparator" w:id="0">
    <w:p w14:paraId="3C4E54FB" w14:textId="77777777" w:rsidR="00E117DE" w:rsidRDefault="00E117DE" w:rsidP="00E1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BA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65603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6B4E6DD" w14:textId="4793E082" w:rsidR="00513980" w:rsidRPr="00513980" w:rsidRDefault="00513980">
        <w:pPr>
          <w:pStyle w:val="Kjene"/>
          <w:jc w:val="right"/>
          <w:rPr>
            <w:rFonts w:ascii="Arial" w:hAnsi="Arial" w:cs="Arial"/>
            <w:sz w:val="18"/>
            <w:szCs w:val="18"/>
          </w:rPr>
        </w:pPr>
        <w:r w:rsidRPr="00513980">
          <w:rPr>
            <w:rFonts w:ascii="Arial" w:hAnsi="Arial" w:cs="Arial"/>
            <w:sz w:val="18"/>
            <w:szCs w:val="18"/>
          </w:rPr>
          <w:fldChar w:fldCharType="begin"/>
        </w:r>
        <w:r w:rsidRPr="00513980">
          <w:rPr>
            <w:rFonts w:ascii="Arial" w:hAnsi="Arial" w:cs="Arial"/>
            <w:sz w:val="18"/>
            <w:szCs w:val="18"/>
          </w:rPr>
          <w:instrText>PAGE   \* MERGEFORMAT</w:instrText>
        </w:r>
        <w:r w:rsidRPr="00513980">
          <w:rPr>
            <w:rFonts w:ascii="Arial" w:hAnsi="Arial" w:cs="Arial"/>
            <w:sz w:val="18"/>
            <w:szCs w:val="18"/>
          </w:rPr>
          <w:fldChar w:fldCharType="separate"/>
        </w:r>
        <w:r w:rsidRPr="00513980">
          <w:rPr>
            <w:rFonts w:ascii="Arial" w:hAnsi="Arial" w:cs="Arial"/>
            <w:sz w:val="18"/>
            <w:szCs w:val="18"/>
          </w:rPr>
          <w:t>2</w:t>
        </w:r>
        <w:r w:rsidRPr="0051398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E492F57" w14:textId="77777777" w:rsidR="00513980" w:rsidRDefault="0051398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55148" w14:textId="77777777" w:rsidR="00E117DE" w:rsidRDefault="00E117DE" w:rsidP="00E117DE">
      <w:pPr>
        <w:spacing w:after="0" w:line="240" w:lineRule="auto"/>
      </w:pPr>
      <w:r>
        <w:separator/>
      </w:r>
    </w:p>
  </w:footnote>
  <w:footnote w:type="continuationSeparator" w:id="0">
    <w:p w14:paraId="31682C40" w14:textId="77777777" w:rsidR="00E117DE" w:rsidRDefault="00E117DE" w:rsidP="00E1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7DFD9" w14:textId="77777777" w:rsidR="00E117DE" w:rsidRPr="000879B2" w:rsidRDefault="00E117DE" w:rsidP="00E117DE">
    <w:pPr>
      <w:pStyle w:val="004Heders"/>
    </w:pPr>
    <w:bookmarkStart w:id="1" w:name="_Hlk55476854"/>
    <w:bookmarkStart w:id="2" w:name="_Hlk55476855"/>
    <w:bookmarkStart w:id="3" w:name="_Hlk55477004"/>
    <w:bookmarkStart w:id="4" w:name="_Hlk55477005"/>
    <w:bookmarkStart w:id="5" w:name="_Hlk55477539"/>
    <w:bookmarkStart w:id="6" w:name="_Hlk55477540"/>
    <w:r w:rsidRPr="000879B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0EBD84A" wp14:editId="62D55DEE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10</w:t>
    </w:r>
    <w:r w:rsidRPr="000879B2">
      <w:t>.</w:t>
    </w:r>
    <w:r>
      <w:t>–12</w:t>
    </w:r>
    <w:r w:rsidRPr="000879B2">
      <w:t>. klase</w:t>
    </w:r>
  </w:p>
  <w:p w14:paraId="2293712F" w14:textId="77777777" w:rsidR="00E117DE" w:rsidRPr="000879B2" w:rsidRDefault="00E117DE" w:rsidP="00E117DE">
    <w:pPr>
      <w:pStyle w:val="004Heders"/>
    </w:pPr>
    <w:r>
      <w:t>Valsts nepieciešamība</w:t>
    </w:r>
  </w:p>
  <w:bookmarkEnd w:id="1"/>
  <w:bookmarkEnd w:id="2"/>
  <w:bookmarkEnd w:id="3"/>
  <w:bookmarkEnd w:id="4"/>
  <w:bookmarkEnd w:id="5"/>
  <w:bookmarkEnd w:id="6"/>
  <w:p w14:paraId="0D69DA64" w14:textId="4705AFE6" w:rsidR="00E117DE" w:rsidRDefault="00513980" w:rsidP="00E117DE">
    <w:pPr>
      <w:pStyle w:val="004Heders"/>
    </w:pPr>
    <w:r>
      <w:t>Pozitīvie un negatīvie ārējie blakusefekti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00"/>
    <w:rsid w:val="00063121"/>
    <w:rsid w:val="00081885"/>
    <w:rsid w:val="000C1D00"/>
    <w:rsid w:val="0035434F"/>
    <w:rsid w:val="004D71BA"/>
    <w:rsid w:val="00513980"/>
    <w:rsid w:val="0060023A"/>
    <w:rsid w:val="006725C2"/>
    <w:rsid w:val="00744F38"/>
    <w:rsid w:val="00855E3E"/>
    <w:rsid w:val="0089588C"/>
    <w:rsid w:val="008D2608"/>
    <w:rsid w:val="00A750DB"/>
    <w:rsid w:val="00B36F28"/>
    <w:rsid w:val="00B566A1"/>
    <w:rsid w:val="00CF2FB0"/>
    <w:rsid w:val="00D27675"/>
    <w:rsid w:val="00D73F94"/>
    <w:rsid w:val="00E117DE"/>
    <w:rsid w:val="00E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DFF9"/>
  <w15:chartTrackingRefBased/>
  <w15:docId w15:val="{BF5A3C62-BC8B-4711-9A2D-19399D01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1D0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0C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0C1D00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styleId="Reatabula">
    <w:name w:val="Table Grid"/>
    <w:basedOn w:val="Parastatabula"/>
    <w:uiPriority w:val="59"/>
    <w:rsid w:val="000C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117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117DE"/>
  </w:style>
  <w:style w:type="paragraph" w:styleId="Kjene">
    <w:name w:val="footer"/>
    <w:basedOn w:val="Parasts"/>
    <w:link w:val="KjeneRakstz"/>
    <w:uiPriority w:val="99"/>
    <w:unhideWhenUsed/>
    <w:rsid w:val="00E117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117DE"/>
  </w:style>
  <w:style w:type="paragraph" w:customStyle="1" w:styleId="004Heders">
    <w:name w:val="004 Heders"/>
    <w:basedOn w:val="Parasts"/>
    <w:qFormat/>
    <w:rsid w:val="00E117DE"/>
    <w:pPr>
      <w:tabs>
        <w:tab w:val="center" w:pos="4513"/>
        <w:tab w:val="right" w:pos="9026"/>
      </w:tabs>
      <w:spacing w:after="0" w:line="240" w:lineRule="auto"/>
      <w:jc w:val="right"/>
    </w:pPr>
    <w:rPr>
      <w:rFonts w:ascii="Arial" w:hAnsi="Arial" w:cs="Arial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58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588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588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58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588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9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95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1622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4</cp:revision>
  <cp:lastPrinted>2021-03-01T07:46:00Z</cp:lastPrinted>
  <dcterms:created xsi:type="dcterms:W3CDTF">2021-02-08T10:09:00Z</dcterms:created>
  <dcterms:modified xsi:type="dcterms:W3CDTF">2021-03-01T07:46:00Z</dcterms:modified>
</cp:coreProperties>
</file>